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A21" w:rsidRDefault="00D05A21" w:rsidP="00AD7DE0">
      <w:pPr>
        <w:pStyle w:val="NoSpacing"/>
        <w:ind w:right="680"/>
        <w:jc w:val="center"/>
        <w:rPr>
          <w:rFonts w:ascii="Arial" w:hAnsi="Arial"/>
          <w:sz w:val="24"/>
          <w:szCs w:val="24"/>
        </w:rPr>
      </w:pPr>
      <w:r>
        <w:rPr>
          <w:rFonts w:ascii="Arial" w:hAnsi="Arial"/>
          <w:sz w:val="24"/>
          <w:szCs w:val="24"/>
        </w:rPr>
        <w:t xml:space="preserve">SOMEWHAT IRREVERENT D’VAR TORAH TO START DBB’S SHABBATON </w:t>
      </w:r>
      <w:r w:rsidR="00AD7DE0">
        <w:rPr>
          <w:rFonts w:ascii="Arial" w:hAnsi="Arial"/>
          <w:sz w:val="24"/>
          <w:szCs w:val="24"/>
        </w:rPr>
        <w:t xml:space="preserve">ON </w:t>
      </w:r>
      <w:r w:rsidR="00AD7DE0">
        <w:rPr>
          <w:rFonts w:ascii="Arial" w:hAnsi="Arial"/>
          <w:i/>
          <w:iCs/>
          <w:sz w:val="24"/>
          <w:szCs w:val="24"/>
        </w:rPr>
        <w:t xml:space="preserve">THE APOCRYPHA </w:t>
      </w:r>
      <w:r>
        <w:rPr>
          <w:rFonts w:ascii="Arial" w:hAnsi="Arial"/>
          <w:sz w:val="24"/>
          <w:szCs w:val="24"/>
        </w:rPr>
        <w:t xml:space="preserve">TO ADATH SHALOM </w:t>
      </w:r>
      <w:r w:rsidR="00AD7DE0">
        <w:rPr>
          <w:rFonts w:ascii="Arial" w:hAnsi="Arial"/>
          <w:sz w:val="24"/>
          <w:szCs w:val="24"/>
        </w:rPr>
        <w:t>(</w:t>
      </w:r>
      <w:r>
        <w:rPr>
          <w:rFonts w:ascii="Arial" w:hAnsi="Arial"/>
          <w:sz w:val="24"/>
          <w:szCs w:val="24"/>
        </w:rPr>
        <w:t>JUNE 2020</w:t>
      </w:r>
      <w:r w:rsidR="00AD7DE0">
        <w:rPr>
          <w:rFonts w:ascii="Arial" w:hAnsi="Arial"/>
          <w:sz w:val="24"/>
          <w:szCs w:val="24"/>
        </w:rPr>
        <w:t>)</w:t>
      </w:r>
    </w:p>
    <w:p w:rsidR="00D05A21" w:rsidRDefault="00D05A21" w:rsidP="00D05A21">
      <w:pPr>
        <w:pStyle w:val="NoSpacing"/>
        <w:ind w:right="680"/>
        <w:jc w:val="center"/>
        <w:rPr>
          <w:rFonts w:ascii="Arial" w:hAnsi="Arial"/>
          <w:sz w:val="24"/>
          <w:szCs w:val="24"/>
        </w:rPr>
      </w:pPr>
      <w:r>
        <w:rPr>
          <w:rFonts w:ascii="Arial" w:hAnsi="Arial"/>
          <w:sz w:val="24"/>
          <w:szCs w:val="24"/>
        </w:rPr>
        <w:t>VIRTUAL PRESENTATION BECAUSE OF COVID-19</w:t>
      </w:r>
    </w:p>
    <w:p w:rsidR="00D05A21" w:rsidRDefault="0021420D" w:rsidP="003878AE">
      <w:pPr>
        <w:pStyle w:val="NoSpacing"/>
        <w:ind w:right="680"/>
        <w:jc w:val="center"/>
        <w:rPr>
          <w:rFonts w:ascii="Arial" w:hAnsi="Arial"/>
          <w:sz w:val="24"/>
          <w:szCs w:val="24"/>
        </w:rPr>
      </w:pPr>
      <w:r>
        <w:rPr>
          <w:rFonts w:ascii="Arial" w:hAnsi="Arial"/>
          <w:sz w:val="24"/>
          <w:szCs w:val="24"/>
        </w:rPr>
        <w:tab/>
        <w:t xml:space="preserve">Version </w:t>
      </w:r>
      <w:r w:rsidR="003878AE">
        <w:rPr>
          <w:rFonts w:ascii="Arial" w:hAnsi="Arial"/>
          <w:sz w:val="24"/>
          <w:szCs w:val="24"/>
        </w:rPr>
        <w:t>08</w:t>
      </w:r>
      <w:r>
        <w:rPr>
          <w:rFonts w:ascii="Arial" w:hAnsi="Arial"/>
          <w:sz w:val="24"/>
          <w:szCs w:val="24"/>
        </w:rPr>
        <w:t xml:space="preserve"> May 2020</w:t>
      </w:r>
    </w:p>
    <w:p w:rsidR="0021420D" w:rsidRDefault="0021420D" w:rsidP="00D05A21">
      <w:pPr>
        <w:pStyle w:val="NoSpacing"/>
        <w:ind w:right="680"/>
        <w:jc w:val="center"/>
        <w:rPr>
          <w:rFonts w:ascii="Arial" w:hAnsi="Arial"/>
          <w:sz w:val="24"/>
          <w:szCs w:val="24"/>
        </w:rPr>
      </w:pPr>
      <w:r>
        <w:rPr>
          <w:rFonts w:ascii="Arial" w:hAnsi="Arial"/>
          <w:sz w:val="24"/>
          <w:szCs w:val="24"/>
        </w:rPr>
        <w:t>Approximately 20 minutes in length</w:t>
      </w:r>
    </w:p>
    <w:p w:rsidR="00D05A21" w:rsidRDefault="00D05A21" w:rsidP="00D05A21">
      <w:pPr>
        <w:pStyle w:val="NoSpacing"/>
        <w:ind w:right="680"/>
        <w:jc w:val="center"/>
        <w:rPr>
          <w:rFonts w:ascii="Arial" w:hAnsi="Arial"/>
          <w:sz w:val="24"/>
          <w:szCs w:val="24"/>
        </w:rPr>
      </w:pPr>
    </w:p>
    <w:p w:rsidR="00D05A21" w:rsidRPr="00A75B0B" w:rsidRDefault="00601C7B" w:rsidP="007A0E68">
      <w:pPr>
        <w:pStyle w:val="NoSpacing"/>
        <w:ind w:right="680"/>
        <w:rPr>
          <w:rFonts w:ascii="Arial" w:hAnsi="Arial"/>
          <w:sz w:val="24"/>
          <w:szCs w:val="24"/>
        </w:rPr>
      </w:pPr>
      <w:r>
        <w:rPr>
          <w:rFonts w:ascii="Arial" w:hAnsi="Arial"/>
          <w:sz w:val="24"/>
          <w:szCs w:val="24"/>
        </w:rPr>
        <w:t>It is</w:t>
      </w:r>
      <w:r w:rsidR="0012748B">
        <w:rPr>
          <w:rFonts w:ascii="Arial" w:hAnsi="Arial"/>
          <w:sz w:val="24"/>
          <w:szCs w:val="24"/>
        </w:rPr>
        <w:t xml:space="preserve"> the 1</w:t>
      </w:r>
      <w:r w:rsidR="0012748B" w:rsidRPr="0012748B">
        <w:rPr>
          <w:rFonts w:ascii="Arial" w:hAnsi="Arial"/>
          <w:sz w:val="24"/>
          <w:szCs w:val="24"/>
          <w:vertAlign w:val="superscript"/>
        </w:rPr>
        <w:t>st</w:t>
      </w:r>
      <w:r w:rsidR="0012748B">
        <w:rPr>
          <w:rFonts w:ascii="Arial" w:hAnsi="Arial"/>
          <w:sz w:val="24"/>
          <w:szCs w:val="24"/>
        </w:rPr>
        <w:t xml:space="preserve"> or 2</w:t>
      </w:r>
      <w:r w:rsidR="0012748B" w:rsidRPr="0012748B">
        <w:rPr>
          <w:rFonts w:ascii="Arial" w:hAnsi="Arial"/>
          <w:sz w:val="24"/>
          <w:szCs w:val="24"/>
          <w:vertAlign w:val="superscript"/>
        </w:rPr>
        <w:t>nd</w:t>
      </w:r>
      <w:r w:rsidR="0012748B">
        <w:rPr>
          <w:rFonts w:ascii="Arial" w:hAnsi="Arial"/>
          <w:sz w:val="24"/>
          <w:szCs w:val="24"/>
        </w:rPr>
        <w:t xml:space="preserve"> </w:t>
      </w:r>
      <w:r w:rsidR="009E2767">
        <w:rPr>
          <w:rFonts w:ascii="Arial" w:hAnsi="Arial"/>
          <w:sz w:val="24"/>
          <w:szCs w:val="24"/>
        </w:rPr>
        <w:t xml:space="preserve">century </w:t>
      </w:r>
      <w:proofErr w:type="gramStart"/>
      <w:r w:rsidR="009E2767">
        <w:rPr>
          <w:rFonts w:ascii="Arial" w:hAnsi="Arial"/>
          <w:sz w:val="24"/>
          <w:szCs w:val="24"/>
        </w:rPr>
        <w:t>BCE</w:t>
      </w:r>
      <w:r>
        <w:rPr>
          <w:rFonts w:ascii="Arial" w:hAnsi="Arial"/>
          <w:sz w:val="24"/>
          <w:szCs w:val="24"/>
        </w:rPr>
        <w:t>,</w:t>
      </w:r>
      <w:proofErr w:type="gramEnd"/>
      <w:r>
        <w:rPr>
          <w:rFonts w:ascii="Arial" w:hAnsi="Arial"/>
          <w:sz w:val="24"/>
          <w:szCs w:val="24"/>
        </w:rPr>
        <w:t xml:space="preserve"> and I want to be </w:t>
      </w:r>
      <w:proofErr w:type="spellStart"/>
      <w:r>
        <w:rPr>
          <w:rFonts w:ascii="Arial" w:hAnsi="Arial"/>
          <w:sz w:val="24"/>
          <w:szCs w:val="24"/>
        </w:rPr>
        <w:t>chutzpadik</w:t>
      </w:r>
      <w:proofErr w:type="spellEnd"/>
      <w:r>
        <w:rPr>
          <w:rFonts w:ascii="Arial" w:hAnsi="Arial"/>
          <w:sz w:val="24"/>
          <w:szCs w:val="24"/>
        </w:rPr>
        <w:t xml:space="preserve"> enough to imagine myself as the former senior editor of </w:t>
      </w:r>
      <w:r w:rsidR="009E2767">
        <w:rPr>
          <w:rFonts w:ascii="Arial" w:hAnsi="Arial"/>
          <w:sz w:val="24"/>
          <w:szCs w:val="24"/>
        </w:rPr>
        <w:t>“T</w:t>
      </w:r>
      <w:r>
        <w:rPr>
          <w:rFonts w:ascii="Arial" w:hAnsi="Arial"/>
          <w:sz w:val="24"/>
          <w:szCs w:val="24"/>
        </w:rPr>
        <w:t>he Bible</w:t>
      </w:r>
      <w:r w:rsidR="00FD191B">
        <w:rPr>
          <w:rFonts w:ascii="Arial" w:hAnsi="Arial"/>
          <w:sz w:val="24"/>
          <w:szCs w:val="24"/>
        </w:rPr>
        <w:t xml:space="preserve"> Project</w:t>
      </w:r>
      <w:r>
        <w:rPr>
          <w:rFonts w:ascii="Arial" w:hAnsi="Arial"/>
          <w:sz w:val="24"/>
          <w:szCs w:val="24"/>
        </w:rPr>
        <w:t>.</w:t>
      </w:r>
      <w:r w:rsidR="009E2767">
        <w:rPr>
          <w:rFonts w:ascii="Arial" w:hAnsi="Arial"/>
          <w:sz w:val="24"/>
          <w:szCs w:val="24"/>
        </w:rPr>
        <w:t>”</w:t>
      </w:r>
      <w:r>
        <w:rPr>
          <w:rFonts w:ascii="Arial" w:hAnsi="Arial"/>
          <w:sz w:val="24"/>
          <w:szCs w:val="24"/>
        </w:rPr>
        <w:t xml:space="preserve">  (There was no need to specify </w:t>
      </w:r>
      <w:r w:rsidRPr="00FD191B">
        <w:rPr>
          <w:rFonts w:ascii="Arial" w:hAnsi="Arial"/>
          <w:i/>
          <w:iCs/>
          <w:sz w:val="24"/>
          <w:szCs w:val="24"/>
        </w:rPr>
        <w:t>Hebrew</w:t>
      </w:r>
      <w:r>
        <w:rPr>
          <w:rFonts w:ascii="Arial" w:hAnsi="Arial"/>
          <w:sz w:val="24"/>
          <w:szCs w:val="24"/>
        </w:rPr>
        <w:t xml:space="preserve"> Bible at that time.)  Though retired for a few years</w:t>
      </w:r>
      <w:r w:rsidR="005935A1">
        <w:rPr>
          <w:rFonts w:ascii="Arial" w:hAnsi="Arial"/>
          <w:sz w:val="24"/>
          <w:szCs w:val="24"/>
        </w:rPr>
        <w:t>,</w:t>
      </w:r>
      <w:r>
        <w:rPr>
          <w:rFonts w:ascii="Arial" w:hAnsi="Arial"/>
          <w:sz w:val="24"/>
          <w:szCs w:val="24"/>
        </w:rPr>
        <w:t xml:space="preserve"> </w:t>
      </w:r>
      <w:r w:rsidR="00377718">
        <w:rPr>
          <w:rFonts w:ascii="Arial" w:hAnsi="Arial"/>
          <w:sz w:val="24"/>
          <w:szCs w:val="24"/>
        </w:rPr>
        <w:t xml:space="preserve">it seems that </w:t>
      </w:r>
      <w:r>
        <w:rPr>
          <w:rFonts w:ascii="Arial" w:hAnsi="Arial"/>
          <w:sz w:val="24"/>
          <w:szCs w:val="24"/>
        </w:rPr>
        <w:t xml:space="preserve">I had been asked by </w:t>
      </w:r>
      <w:r w:rsidR="00FD191B">
        <w:rPr>
          <w:rFonts w:ascii="Arial" w:hAnsi="Arial"/>
          <w:sz w:val="24"/>
          <w:szCs w:val="24"/>
        </w:rPr>
        <w:t>my former employers</w:t>
      </w:r>
      <w:r w:rsidR="00686C57">
        <w:rPr>
          <w:rFonts w:ascii="Arial" w:hAnsi="Arial"/>
          <w:sz w:val="24"/>
          <w:szCs w:val="24"/>
        </w:rPr>
        <w:t>, the Men of the Great Assembly,</w:t>
      </w:r>
      <w:r>
        <w:rPr>
          <w:rFonts w:ascii="Arial" w:hAnsi="Arial"/>
          <w:sz w:val="24"/>
          <w:szCs w:val="24"/>
        </w:rPr>
        <w:t xml:space="preserve"> to review</w:t>
      </w:r>
      <w:r w:rsidR="0012748B">
        <w:rPr>
          <w:rFonts w:ascii="Arial" w:hAnsi="Arial"/>
          <w:sz w:val="24"/>
          <w:szCs w:val="24"/>
        </w:rPr>
        <w:t xml:space="preserve"> </w:t>
      </w:r>
      <w:r w:rsidR="00AD7DE0">
        <w:rPr>
          <w:rFonts w:ascii="Arial" w:hAnsi="Arial"/>
          <w:sz w:val="24"/>
          <w:szCs w:val="24"/>
        </w:rPr>
        <w:t xml:space="preserve">the Septuagint, </w:t>
      </w:r>
      <w:r w:rsidR="007A0E68">
        <w:rPr>
          <w:rFonts w:ascii="Arial" w:hAnsi="Arial"/>
          <w:sz w:val="24"/>
          <w:szCs w:val="24"/>
        </w:rPr>
        <w:t xml:space="preserve">which was </w:t>
      </w:r>
      <w:r w:rsidR="0012748B">
        <w:rPr>
          <w:rFonts w:ascii="Arial" w:hAnsi="Arial"/>
          <w:sz w:val="24"/>
          <w:szCs w:val="24"/>
        </w:rPr>
        <w:t>a</w:t>
      </w:r>
      <w:r>
        <w:rPr>
          <w:rFonts w:ascii="Arial" w:hAnsi="Arial"/>
          <w:sz w:val="24"/>
          <w:szCs w:val="24"/>
        </w:rPr>
        <w:t xml:space="preserve"> translation of our Bible </w:t>
      </w:r>
      <w:r w:rsidR="005935A1">
        <w:rPr>
          <w:rFonts w:ascii="Arial" w:hAnsi="Arial"/>
          <w:sz w:val="24"/>
          <w:szCs w:val="24"/>
        </w:rPr>
        <w:t xml:space="preserve">into </w:t>
      </w:r>
      <w:r w:rsidR="005935A1" w:rsidRPr="00A75B0B">
        <w:rPr>
          <w:rFonts w:ascii="Arial" w:hAnsi="Arial"/>
          <w:sz w:val="24"/>
          <w:szCs w:val="24"/>
        </w:rPr>
        <w:t>Greek</w:t>
      </w:r>
      <w:r w:rsidR="007A0E68" w:rsidRPr="00A75B0B">
        <w:rPr>
          <w:rFonts w:ascii="Arial" w:hAnsi="Arial"/>
          <w:sz w:val="24"/>
          <w:szCs w:val="24"/>
        </w:rPr>
        <w:t xml:space="preserve"> in the last couple of centuries BCE.</w:t>
      </w:r>
    </w:p>
    <w:p w:rsidR="00D05A21" w:rsidRDefault="00D05A21" w:rsidP="00D05A21">
      <w:pPr>
        <w:pStyle w:val="NoSpacing"/>
        <w:ind w:right="680"/>
        <w:rPr>
          <w:rFonts w:ascii="Arial" w:hAnsi="Arial"/>
          <w:sz w:val="24"/>
          <w:szCs w:val="24"/>
        </w:rPr>
      </w:pPr>
    </w:p>
    <w:p w:rsidR="00D05A21" w:rsidRPr="003E02C2" w:rsidRDefault="009D0478" w:rsidP="009D0478">
      <w:pPr>
        <w:pStyle w:val="NoSpacing"/>
        <w:ind w:right="680"/>
        <w:rPr>
          <w:rFonts w:ascii="Arial" w:hAnsi="Arial"/>
          <w:i/>
          <w:iCs/>
          <w:sz w:val="24"/>
          <w:szCs w:val="24"/>
        </w:rPr>
      </w:pPr>
      <w:r>
        <w:rPr>
          <w:rFonts w:ascii="Arial" w:hAnsi="Arial"/>
          <w:i/>
          <w:iCs/>
          <w:sz w:val="24"/>
          <w:szCs w:val="24"/>
        </w:rPr>
        <w:t xml:space="preserve">To start, I will </w:t>
      </w:r>
      <w:r w:rsidR="005935A1" w:rsidRPr="003E02C2">
        <w:rPr>
          <w:rFonts w:ascii="Arial" w:hAnsi="Arial"/>
          <w:i/>
          <w:iCs/>
          <w:sz w:val="24"/>
          <w:szCs w:val="24"/>
        </w:rPr>
        <w:t xml:space="preserve">explain </w:t>
      </w:r>
      <w:r w:rsidR="00CF793F" w:rsidRPr="003E02C2">
        <w:rPr>
          <w:rFonts w:ascii="Arial" w:hAnsi="Arial"/>
          <w:i/>
          <w:iCs/>
          <w:sz w:val="24"/>
          <w:szCs w:val="24"/>
        </w:rPr>
        <w:t xml:space="preserve">one aid </w:t>
      </w:r>
      <w:r w:rsidR="005935A1" w:rsidRPr="003E02C2">
        <w:rPr>
          <w:rFonts w:ascii="Arial" w:hAnsi="Arial"/>
          <w:i/>
          <w:iCs/>
          <w:sz w:val="24"/>
          <w:szCs w:val="24"/>
        </w:rPr>
        <w:t>for you and some terms that I will use</w:t>
      </w:r>
      <w:r w:rsidR="00CF793F" w:rsidRPr="003E02C2">
        <w:rPr>
          <w:rFonts w:ascii="Arial" w:hAnsi="Arial"/>
          <w:i/>
          <w:iCs/>
          <w:sz w:val="24"/>
          <w:szCs w:val="24"/>
        </w:rPr>
        <w:t>:</w:t>
      </w:r>
    </w:p>
    <w:p w:rsidR="00CF793F" w:rsidRDefault="005935A1" w:rsidP="007A0E68">
      <w:pPr>
        <w:pStyle w:val="NoSpacing"/>
        <w:numPr>
          <w:ilvl w:val="0"/>
          <w:numId w:val="2"/>
        </w:numPr>
        <w:ind w:right="680"/>
        <w:rPr>
          <w:rFonts w:ascii="Arial" w:hAnsi="Arial"/>
          <w:i/>
          <w:iCs/>
          <w:sz w:val="24"/>
          <w:szCs w:val="24"/>
        </w:rPr>
      </w:pPr>
      <w:r w:rsidRPr="003E02C2">
        <w:rPr>
          <w:rFonts w:ascii="Arial" w:hAnsi="Arial"/>
          <w:i/>
          <w:iCs/>
          <w:sz w:val="24"/>
          <w:szCs w:val="24"/>
        </w:rPr>
        <w:t xml:space="preserve">The aid is the </w:t>
      </w:r>
      <w:r w:rsidR="00CF793F" w:rsidRPr="003E02C2">
        <w:rPr>
          <w:rFonts w:ascii="Arial" w:hAnsi="Arial"/>
          <w:i/>
          <w:iCs/>
          <w:sz w:val="24"/>
          <w:szCs w:val="24"/>
        </w:rPr>
        <w:t xml:space="preserve">Contents </w:t>
      </w:r>
      <w:r w:rsidRPr="003E02C2">
        <w:rPr>
          <w:rFonts w:ascii="Arial" w:hAnsi="Arial"/>
          <w:i/>
          <w:iCs/>
          <w:sz w:val="24"/>
          <w:szCs w:val="24"/>
        </w:rPr>
        <w:t xml:space="preserve">page from </w:t>
      </w:r>
      <w:r w:rsidR="00CF793F" w:rsidRPr="003E02C2">
        <w:rPr>
          <w:rFonts w:ascii="Arial" w:hAnsi="Arial"/>
          <w:i/>
          <w:iCs/>
          <w:sz w:val="24"/>
          <w:szCs w:val="24"/>
        </w:rPr>
        <w:t xml:space="preserve">the 1938 </w:t>
      </w:r>
      <w:r w:rsidRPr="003E02C2">
        <w:rPr>
          <w:rFonts w:ascii="Arial" w:hAnsi="Arial"/>
          <w:i/>
          <w:iCs/>
          <w:sz w:val="24"/>
          <w:szCs w:val="24"/>
        </w:rPr>
        <w:t xml:space="preserve">American translation </w:t>
      </w:r>
      <w:r w:rsidR="00CF793F" w:rsidRPr="003E02C2">
        <w:rPr>
          <w:rFonts w:ascii="Arial" w:hAnsi="Arial"/>
          <w:i/>
          <w:iCs/>
          <w:sz w:val="24"/>
          <w:szCs w:val="24"/>
        </w:rPr>
        <w:t xml:space="preserve">of The Apocrypha, </w:t>
      </w:r>
      <w:r w:rsidR="007A0E68">
        <w:rPr>
          <w:rFonts w:ascii="Arial" w:hAnsi="Arial"/>
          <w:i/>
          <w:iCs/>
          <w:sz w:val="24"/>
          <w:szCs w:val="24"/>
        </w:rPr>
        <w:t>and that I will ask Paul to put up on the screen as I talk.</w:t>
      </w:r>
    </w:p>
    <w:p w:rsidR="007A0E68" w:rsidRPr="00B659EB" w:rsidRDefault="007A0E68" w:rsidP="007A0E68">
      <w:pPr>
        <w:pStyle w:val="NoSpacing"/>
        <w:numPr>
          <w:ilvl w:val="0"/>
          <w:numId w:val="2"/>
        </w:numPr>
        <w:ind w:right="680"/>
        <w:rPr>
          <w:rFonts w:ascii="Arial" w:hAnsi="Arial"/>
          <w:i/>
          <w:iCs/>
          <w:sz w:val="24"/>
          <w:szCs w:val="24"/>
        </w:rPr>
      </w:pPr>
      <w:r w:rsidRPr="00B659EB">
        <w:rPr>
          <w:rFonts w:ascii="Arial" w:hAnsi="Arial"/>
          <w:i/>
          <w:iCs/>
          <w:sz w:val="24"/>
          <w:szCs w:val="24"/>
        </w:rPr>
        <w:t>As I said a minute ago, the Septuagint is a translation of the Bible into Greek, but not just our Bible.  It also contained 14 additional chapters that are not and never were in our Bible. They later became part of the Catholic Bible and were also published separately but you will have to come on Sunday to learn about those steps</w:t>
      </w:r>
      <w:r w:rsidR="00B659EB" w:rsidRPr="00B659EB">
        <w:rPr>
          <w:rFonts w:ascii="Arial" w:hAnsi="Arial"/>
          <w:i/>
          <w:iCs/>
          <w:sz w:val="24"/>
          <w:szCs w:val="24"/>
        </w:rPr>
        <w:t xml:space="preserve"> in their history.</w:t>
      </w:r>
    </w:p>
    <w:p w:rsidR="00D05A21" w:rsidRPr="00AD7DE0" w:rsidRDefault="00D05A21" w:rsidP="00AD7DE0">
      <w:pPr>
        <w:pStyle w:val="NoSpacing"/>
        <w:numPr>
          <w:ilvl w:val="0"/>
          <w:numId w:val="2"/>
        </w:numPr>
        <w:ind w:right="680"/>
        <w:rPr>
          <w:rFonts w:ascii="Arial" w:hAnsi="Arial"/>
          <w:i/>
          <w:iCs/>
          <w:sz w:val="24"/>
          <w:szCs w:val="24"/>
        </w:rPr>
      </w:pPr>
      <w:r w:rsidRPr="003E02C2">
        <w:rPr>
          <w:rFonts w:ascii="Arial" w:hAnsi="Arial"/>
          <w:i/>
          <w:iCs/>
          <w:sz w:val="24"/>
          <w:szCs w:val="24"/>
        </w:rPr>
        <w:t xml:space="preserve">The Men of the Great </w:t>
      </w:r>
      <w:r w:rsidR="00AD7DE0">
        <w:rPr>
          <w:rFonts w:ascii="Arial" w:hAnsi="Arial"/>
          <w:i/>
          <w:iCs/>
          <w:sz w:val="24"/>
          <w:szCs w:val="24"/>
        </w:rPr>
        <w:t>Assembly</w:t>
      </w:r>
      <w:r w:rsidR="008C5EB9" w:rsidRPr="00AD7DE0">
        <w:rPr>
          <w:rFonts w:ascii="Arial" w:hAnsi="Arial"/>
          <w:i/>
          <w:iCs/>
          <w:sz w:val="24"/>
          <w:szCs w:val="24"/>
        </w:rPr>
        <w:t xml:space="preserve"> </w:t>
      </w:r>
      <w:r w:rsidRPr="00AD7DE0">
        <w:rPr>
          <w:rFonts w:ascii="Arial" w:hAnsi="Arial"/>
          <w:i/>
          <w:iCs/>
          <w:sz w:val="24"/>
          <w:szCs w:val="24"/>
        </w:rPr>
        <w:t>consisted</w:t>
      </w:r>
      <w:r w:rsidR="005A4DCB" w:rsidRPr="00AD7DE0">
        <w:rPr>
          <w:rFonts w:ascii="Arial" w:hAnsi="Arial"/>
          <w:i/>
          <w:iCs/>
          <w:sz w:val="24"/>
          <w:szCs w:val="24"/>
        </w:rPr>
        <w:t xml:space="preserve"> of 120 scribes</w:t>
      </w:r>
      <w:r w:rsidR="001C7A9A" w:rsidRPr="00AD7DE0">
        <w:rPr>
          <w:rFonts w:ascii="Arial" w:hAnsi="Arial"/>
          <w:i/>
          <w:iCs/>
          <w:sz w:val="24"/>
          <w:szCs w:val="24"/>
        </w:rPr>
        <w:t xml:space="preserve"> and</w:t>
      </w:r>
      <w:r w:rsidR="005A4DCB" w:rsidRPr="00AD7DE0">
        <w:rPr>
          <w:rFonts w:ascii="Arial" w:hAnsi="Arial"/>
          <w:i/>
          <w:iCs/>
          <w:sz w:val="24"/>
          <w:szCs w:val="24"/>
        </w:rPr>
        <w:t xml:space="preserve"> sages that </w:t>
      </w:r>
      <w:r w:rsidRPr="00AD7DE0">
        <w:rPr>
          <w:rFonts w:ascii="Arial" w:hAnsi="Arial"/>
          <w:i/>
          <w:iCs/>
          <w:sz w:val="24"/>
          <w:szCs w:val="24"/>
        </w:rPr>
        <w:t>c</w:t>
      </w:r>
      <w:r w:rsidR="005A4DCB" w:rsidRPr="00AD7DE0">
        <w:rPr>
          <w:rFonts w:ascii="Arial" w:hAnsi="Arial"/>
          <w:i/>
          <w:iCs/>
          <w:sz w:val="24"/>
          <w:szCs w:val="24"/>
        </w:rPr>
        <w:t>a</w:t>
      </w:r>
      <w:r w:rsidRPr="00AD7DE0">
        <w:rPr>
          <w:rFonts w:ascii="Arial" w:hAnsi="Arial"/>
          <w:i/>
          <w:iCs/>
          <w:sz w:val="24"/>
          <w:szCs w:val="24"/>
        </w:rPr>
        <w:t xml:space="preserve">me into being </w:t>
      </w:r>
      <w:r w:rsidR="008C5EB9" w:rsidRPr="00AD7DE0">
        <w:rPr>
          <w:rFonts w:ascii="Arial" w:hAnsi="Arial"/>
          <w:i/>
          <w:iCs/>
          <w:sz w:val="24"/>
          <w:szCs w:val="24"/>
        </w:rPr>
        <w:t>under Ezra’</w:t>
      </w:r>
      <w:r w:rsidR="00C63AFE" w:rsidRPr="00AD7DE0">
        <w:rPr>
          <w:rFonts w:ascii="Arial" w:hAnsi="Arial"/>
          <w:i/>
          <w:iCs/>
          <w:sz w:val="24"/>
          <w:szCs w:val="24"/>
        </w:rPr>
        <w:t>s</w:t>
      </w:r>
      <w:r w:rsidR="008C5EB9" w:rsidRPr="00AD7DE0">
        <w:rPr>
          <w:rFonts w:ascii="Arial" w:hAnsi="Arial"/>
          <w:i/>
          <w:iCs/>
          <w:sz w:val="24"/>
          <w:szCs w:val="24"/>
        </w:rPr>
        <w:t xml:space="preserve"> leadership </w:t>
      </w:r>
      <w:r w:rsidR="001C7A9A" w:rsidRPr="00AD7DE0">
        <w:rPr>
          <w:rFonts w:ascii="Arial" w:hAnsi="Arial"/>
          <w:i/>
          <w:iCs/>
          <w:sz w:val="24"/>
          <w:szCs w:val="24"/>
        </w:rPr>
        <w:t>t</w:t>
      </w:r>
      <w:r w:rsidRPr="00AD7DE0">
        <w:rPr>
          <w:rFonts w:ascii="Arial" w:hAnsi="Arial"/>
          <w:i/>
          <w:iCs/>
          <w:sz w:val="24"/>
          <w:szCs w:val="24"/>
        </w:rPr>
        <w:t xml:space="preserve">o </w:t>
      </w:r>
      <w:r w:rsidR="00BD6F00" w:rsidRPr="00AD7DE0">
        <w:rPr>
          <w:rFonts w:ascii="Arial" w:hAnsi="Arial"/>
          <w:i/>
          <w:iCs/>
          <w:sz w:val="24"/>
          <w:szCs w:val="24"/>
        </w:rPr>
        <w:t>manage Jewish affairs</w:t>
      </w:r>
      <w:r w:rsidR="00C63AFE" w:rsidRPr="00AD7DE0">
        <w:rPr>
          <w:rFonts w:ascii="Arial" w:hAnsi="Arial"/>
          <w:i/>
          <w:iCs/>
          <w:sz w:val="24"/>
          <w:szCs w:val="24"/>
        </w:rPr>
        <w:t xml:space="preserve"> early in the 2nd Temple Period</w:t>
      </w:r>
      <w:r w:rsidR="00BD6F00" w:rsidRPr="00AD7DE0">
        <w:rPr>
          <w:rFonts w:ascii="Arial" w:hAnsi="Arial"/>
          <w:i/>
          <w:iCs/>
          <w:sz w:val="24"/>
          <w:szCs w:val="24"/>
        </w:rPr>
        <w:t xml:space="preserve">.  Among other things, they put the Bible into </w:t>
      </w:r>
      <w:r w:rsidR="00FC30B2" w:rsidRPr="00AD7DE0">
        <w:rPr>
          <w:rFonts w:ascii="Arial" w:hAnsi="Arial"/>
          <w:i/>
          <w:iCs/>
          <w:sz w:val="24"/>
          <w:szCs w:val="24"/>
        </w:rPr>
        <w:t>some</w:t>
      </w:r>
      <w:r w:rsidR="00C63AFE" w:rsidRPr="00AD7DE0">
        <w:rPr>
          <w:rFonts w:ascii="Arial" w:hAnsi="Arial"/>
          <w:i/>
          <w:iCs/>
          <w:sz w:val="24"/>
          <w:szCs w:val="24"/>
        </w:rPr>
        <w:t>-</w:t>
      </w:r>
      <w:r w:rsidR="00FC30B2" w:rsidRPr="00AD7DE0">
        <w:rPr>
          <w:rFonts w:ascii="Arial" w:hAnsi="Arial"/>
          <w:i/>
          <w:iCs/>
          <w:sz w:val="24"/>
          <w:szCs w:val="24"/>
        </w:rPr>
        <w:t xml:space="preserve">thing very close to its </w:t>
      </w:r>
      <w:r w:rsidR="00BD6F00" w:rsidRPr="00AD7DE0">
        <w:rPr>
          <w:rFonts w:ascii="Arial" w:hAnsi="Arial"/>
          <w:i/>
          <w:iCs/>
          <w:sz w:val="24"/>
          <w:szCs w:val="24"/>
        </w:rPr>
        <w:t xml:space="preserve">final form, </w:t>
      </w:r>
      <w:r w:rsidR="00FC30B2" w:rsidRPr="00AD7DE0">
        <w:rPr>
          <w:rFonts w:ascii="Arial" w:hAnsi="Arial"/>
          <w:i/>
          <w:iCs/>
          <w:sz w:val="24"/>
          <w:szCs w:val="24"/>
        </w:rPr>
        <w:t xml:space="preserve">a process </w:t>
      </w:r>
      <w:r w:rsidR="00BD6F00" w:rsidRPr="00AD7DE0">
        <w:rPr>
          <w:rFonts w:ascii="Arial" w:hAnsi="Arial"/>
          <w:i/>
          <w:iCs/>
          <w:sz w:val="24"/>
          <w:szCs w:val="24"/>
        </w:rPr>
        <w:t xml:space="preserve">very relevant to my </w:t>
      </w:r>
      <w:proofErr w:type="spellStart"/>
      <w:r w:rsidR="00BD6F00" w:rsidRPr="00AD7DE0">
        <w:rPr>
          <w:rFonts w:ascii="Arial" w:hAnsi="Arial"/>
          <w:i/>
          <w:iCs/>
          <w:sz w:val="24"/>
          <w:szCs w:val="24"/>
        </w:rPr>
        <w:t>d’var</w:t>
      </w:r>
      <w:proofErr w:type="spellEnd"/>
      <w:r w:rsidR="00BD6F00" w:rsidRPr="00AD7DE0">
        <w:rPr>
          <w:rFonts w:ascii="Arial" w:hAnsi="Arial"/>
          <w:i/>
          <w:iCs/>
          <w:sz w:val="24"/>
          <w:szCs w:val="24"/>
        </w:rPr>
        <w:t>.</w:t>
      </w:r>
    </w:p>
    <w:p w:rsidR="00BD6F00" w:rsidRDefault="00BD6F00" w:rsidP="00BD6F00">
      <w:pPr>
        <w:pStyle w:val="NoSpacing"/>
        <w:ind w:left="360" w:right="680"/>
        <w:rPr>
          <w:rFonts w:ascii="Arial" w:hAnsi="Arial"/>
          <w:sz w:val="24"/>
          <w:szCs w:val="24"/>
        </w:rPr>
      </w:pPr>
    </w:p>
    <w:p w:rsidR="0021420D" w:rsidRDefault="000915B8" w:rsidP="00B659EB">
      <w:pPr>
        <w:pStyle w:val="NoSpacing"/>
        <w:ind w:right="680"/>
        <w:rPr>
          <w:rFonts w:ascii="Arial" w:hAnsi="Arial"/>
          <w:sz w:val="20"/>
          <w:szCs w:val="20"/>
        </w:rPr>
      </w:pPr>
      <w:r>
        <w:rPr>
          <w:rFonts w:ascii="Arial" w:hAnsi="Arial"/>
          <w:sz w:val="24"/>
          <w:szCs w:val="24"/>
        </w:rPr>
        <w:t xml:space="preserve">The Bible as we know it was still somewhat fluid in form, </w:t>
      </w:r>
      <w:r w:rsidR="00686C57">
        <w:rPr>
          <w:rFonts w:ascii="Arial" w:hAnsi="Arial"/>
          <w:sz w:val="24"/>
          <w:szCs w:val="24"/>
        </w:rPr>
        <w:t>and</w:t>
      </w:r>
      <w:r w:rsidR="00B659EB">
        <w:rPr>
          <w:rFonts w:ascii="Arial" w:hAnsi="Arial"/>
          <w:sz w:val="24"/>
          <w:szCs w:val="24"/>
        </w:rPr>
        <w:t>, in my little play,</w:t>
      </w:r>
      <w:r w:rsidR="00686C57">
        <w:rPr>
          <w:rFonts w:ascii="Arial" w:hAnsi="Arial"/>
          <w:sz w:val="24"/>
          <w:szCs w:val="24"/>
        </w:rPr>
        <w:t xml:space="preserve"> I </w:t>
      </w:r>
      <w:r w:rsidR="00B659EB">
        <w:rPr>
          <w:rFonts w:ascii="Arial" w:hAnsi="Arial"/>
          <w:sz w:val="24"/>
          <w:szCs w:val="24"/>
        </w:rPr>
        <w:t>ass</w:t>
      </w:r>
      <w:r w:rsidR="00686C57">
        <w:rPr>
          <w:rFonts w:ascii="Arial" w:hAnsi="Arial"/>
          <w:sz w:val="24"/>
          <w:szCs w:val="24"/>
        </w:rPr>
        <w:t xml:space="preserve">ume that </w:t>
      </w:r>
      <w:r>
        <w:rPr>
          <w:rFonts w:ascii="Arial" w:hAnsi="Arial"/>
          <w:sz w:val="24"/>
          <w:szCs w:val="24"/>
        </w:rPr>
        <w:t xml:space="preserve">the Men of the Great Assembly were trying to evaluate whether some of those additional </w:t>
      </w:r>
      <w:r w:rsidR="005A4DCB">
        <w:rPr>
          <w:rFonts w:ascii="Arial" w:hAnsi="Arial"/>
          <w:sz w:val="24"/>
          <w:szCs w:val="24"/>
        </w:rPr>
        <w:t>1</w:t>
      </w:r>
      <w:r w:rsidR="008B30A2">
        <w:rPr>
          <w:rFonts w:ascii="Arial" w:hAnsi="Arial"/>
          <w:sz w:val="24"/>
          <w:szCs w:val="24"/>
        </w:rPr>
        <w:t>4</w:t>
      </w:r>
      <w:r w:rsidR="005A4DCB">
        <w:rPr>
          <w:rFonts w:ascii="Arial" w:hAnsi="Arial"/>
          <w:sz w:val="24"/>
          <w:szCs w:val="24"/>
        </w:rPr>
        <w:t xml:space="preserve"> </w:t>
      </w:r>
      <w:r>
        <w:rPr>
          <w:rFonts w:ascii="Arial" w:hAnsi="Arial"/>
          <w:sz w:val="24"/>
          <w:szCs w:val="24"/>
        </w:rPr>
        <w:t>chapters s</w:t>
      </w:r>
      <w:r w:rsidR="00601C7B" w:rsidRPr="00BD6F00">
        <w:rPr>
          <w:rFonts w:ascii="Arial" w:hAnsi="Arial"/>
          <w:sz w:val="24"/>
          <w:szCs w:val="24"/>
        </w:rPr>
        <w:t xml:space="preserve">hould be incorporated into </w:t>
      </w:r>
      <w:r w:rsidR="00B659EB">
        <w:rPr>
          <w:rFonts w:ascii="Arial" w:hAnsi="Arial"/>
          <w:sz w:val="24"/>
          <w:szCs w:val="24"/>
        </w:rPr>
        <w:t>our</w:t>
      </w:r>
      <w:r>
        <w:rPr>
          <w:rFonts w:ascii="Arial" w:hAnsi="Arial"/>
          <w:sz w:val="24"/>
          <w:szCs w:val="24"/>
        </w:rPr>
        <w:t xml:space="preserve"> Bible.  </w:t>
      </w:r>
      <w:r w:rsidR="00242ACC">
        <w:rPr>
          <w:rFonts w:ascii="Arial" w:hAnsi="Arial"/>
          <w:sz w:val="24"/>
          <w:szCs w:val="24"/>
        </w:rPr>
        <w:t xml:space="preserve">I do not have the least shred of evidence for that assumption.  That and the following </w:t>
      </w:r>
      <w:r w:rsidR="00686C57">
        <w:rPr>
          <w:rFonts w:ascii="Arial" w:hAnsi="Arial"/>
          <w:sz w:val="24"/>
          <w:szCs w:val="24"/>
        </w:rPr>
        <w:t>come</w:t>
      </w:r>
      <w:r>
        <w:rPr>
          <w:rFonts w:ascii="Arial" w:hAnsi="Arial"/>
          <w:sz w:val="24"/>
          <w:szCs w:val="24"/>
        </w:rPr>
        <w:t xml:space="preserve"> straight from my imagination.  </w:t>
      </w:r>
      <w:r w:rsidR="00686C57">
        <w:rPr>
          <w:rFonts w:ascii="Arial" w:hAnsi="Arial"/>
          <w:sz w:val="24"/>
          <w:szCs w:val="24"/>
        </w:rPr>
        <w:t>I</w:t>
      </w:r>
      <w:r w:rsidR="00B659EB">
        <w:rPr>
          <w:rFonts w:ascii="Arial" w:hAnsi="Arial"/>
          <w:sz w:val="24"/>
          <w:szCs w:val="24"/>
        </w:rPr>
        <w:t xml:space="preserve">t seems </w:t>
      </w:r>
      <w:r w:rsidR="00686C57">
        <w:rPr>
          <w:rFonts w:ascii="Arial" w:hAnsi="Arial"/>
          <w:sz w:val="24"/>
          <w:szCs w:val="24"/>
        </w:rPr>
        <w:t xml:space="preserve">that </w:t>
      </w:r>
      <w:r w:rsidR="00B659EB">
        <w:rPr>
          <w:rFonts w:ascii="Arial" w:hAnsi="Arial"/>
          <w:sz w:val="24"/>
          <w:szCs w:val="24"/>
        </w:rPr>
        <w:t xml:space="preserve">modern </w:t>
      </w:r>
      <w:r w:rsidR="00686C57">
        <w:rPr>
          <w:rFonts w:ascii="Arial" w:hAnsi="Arial"/>
          <w:sz w:val="24"/>
          <w:szCs w:val="24"/>
        </w:rPr>
        <w:t>e</w:t>
      </w:r>
      <w:r>
        <w:rPr>
          <w:rFonts w:ascii="Arial" w:hAnsi="Arial"/>
          <w:sz w:val="24"/>
          <w:szCs w:val="24"/>
        </w:rPr>
        <w:t xml:space="preserve">xcavations in Jerusalem have turned up an ancient letter from me—my name </w:t>
      </w:r>
      <w:r w:rsidR="001C7A9A">
        <w:rPr>
          <w:rFonts w:ascii="Arial" w:hAnsi="Arial"/>
          <w:sz w:val="24"/>
          <w:szCs w:val="24"/>
        </w:rPr>
        <w:t>back then wa</w:t>
      </w:r>
      <w:r>
        <w:rPr>
          <w:rFonts w:ascii="Arial" w:hAnsi="Arial"/>
          <w:sz w:val="24"/>
          <w:szCs w:val="24"/>
        </w:rPr>
        <w:t xml:space="preserve">s David ben </w:t>
      </w:r>
      <w:r w:rsidR="00FE3F62">
        <w:rPr>
          <w:rFonts w:ascii="Arial" w:hAnsi="Arial"/>
          <w:sz w:val="24"/>
          <w:szCs w:val="24"/>
        </w:rPr>
        <w:t>A</w:t>
      </w:r>
      <w:r w:rsidR="0040393F">
        <w:rPr>
          <w:rFonts w:ascii="Arial" w:hAnsi="Arial"/>
          <w:sz w:val="24"/>
          <w:szCs w:val="24"/>
        </w:rPr>
        <w:t>v</w:t>
      </w:r>
      <w:r w:rsidR="00FE3F62">
        <w:rPr>
          <w:rFonts w:ascii="Arial" w:hAnsi="Arial"/>
          <w:sz w:val="24"/>
          <w:szCs w:val="24"/>
        </w:rPr>
        <w:t>raham</w:t>
      </w:r>
      <w:r w:rsidR="008B30A2">
        <w:rPr>
          <w:rFonts w:ascii="Arial" w:hAnsi="Arial"/>
          <w:sz w:val="24"/>
          <w:szCs w:val="24"/>
        </w:rPr>
        <w:t>--</w:t>
      </w:r>
      <w:r>
        <w:rPr>
          <w:rFonts w:ascii="Arial" w:hAnsi="Arial"/>
          <w:sz w:val="24"/>
          <w:szCs w:val="24"/>
        </w:rPr>
        <w:t xml:space="preserve">to the </w:t>
      </w:r>
      <w:r w:rsidR="001C7A9A">
        <w:rPr>
          <w:rFonts w:ascii="Arial" w:hAnsi="Arial"/>
          <w:sz w:val="24"/>
          <w:szCs w:val="24"/>
        </w:rPr>
        <w:t>Men of the Great Assembly</w:t>
      </w:r>
      <w:r w:rsidR="00B659EB">
        <w:rPr>
          <w:rFonts w:ascii="Arial" w:hAnsi="Arial"/>
          <w:sz w:val="24"/>
          <w:szCs w:val="24"/>
        </w:rPr>
        <w:t xml:space="preserve">.  </w:t>
      </w:r>
      <w:r w:rsidR="00242ACC">
        <w:rPr>
          <w:rFonts w:ascii="Arial" w:hAnsi="Arial"/>
          <w:sz w:val="24"/>
          <w:szCs w:val="24"/>
        </w:rPr>
        <w:t>As indicated at the start, I was a professional editor who had, f</w:t>
      </w:r>
      <w:r w:rsidR="00686C57">
        <w:rPr>
          <w:rFonts w:ascii="Arial" w:hAnsi="Arial"/>
          <w:sz w:val="24"/>
          <w:szCs w:val="24"/>
        </w:rPr>
        <w:t xml:space="preserve">ortunately, </w:t>
      </w:r>
      <w:r w:rsidR="00242ACC">
        <w:rPr>
          <w:rFonts w:ascii="Arial" w:hAnsi="Arial"/>
          <w:sz w:val="24"/>
          <w:szCs w:val="24"/>
        </w:rPr>
        <w:t xml:space="preserve">been born into </w:t>
      </w:r>
      <w:r>
        <w:rPr>
          <w:rFonts w:ascii="Arial" w:hAnsi="Arial"/>
          <w:sz w:val="24"/>
          <w:szCs w:val="24"/>
        </w:rPr>
        <w:t>a well-to-do family in Jerusalem</w:t>
      </w:r>
      <w:r w:rsidR="002F3983">
        <w:rPr>
          <w:rFonts w:ascii="Arial" w:hAnsi="Arial"/>
          <w:sz w:val="24"/>
          <w:szCs w:val="24"/>
        </w:rPr>
        <w:t xml:space="preserve"> </w:t>
      </w:r>
      <w:r w:rsidR="00C71164">
        <w:rPr>
          <w:rFonts w:ascii="Arial" w:hAnsi="Arial"/>
          <w:sz w:val="24"/>
          <w:szCs w:val="24"/>
        </w:rPr>
        <w:t xml:space="preserve">with </w:t>
      </w:r>
      <w:r>
        <w:rPr>
          <w:rFonts w:ascii="Arial" w:hAnsi="Arial"/>
          <w:sz w:val="24"/>
          <w:szCs w:val="24"/>
        </w:rPr>
        <w:t>Greek house slaves, so I grew up speaking Greek at home, Aramaic in the street</w:t>
      </w:r>
      <w:r w:rsidR="008B30A2">
        <w:rPr>
          <w:rFonts w:ascii="Arial" w:hAnsi="Arial"/>
          <w:sz w:val="24"/>
          <w:szCs w:val="24"/>
        </w:rPr>
        <w:t>,</w:t>
      </w:r>
      <w:r>
        <w:rPr>
          <w:rFonts w:ascii="Arial" w:hAnsi="Arial"/>
          <w:sz w:val="24"/>
          <w:szCs w:val="24"/>
        </w:rPr>
        <w:t xml:space="preserve"> and Hebrew in schoo</w:t>
      </w:r>
      <w:r w:rsidR="002F3983">
        <w:rPr>
          <w:rFonts w:ascii="Arial" w:hAnsi="Arial"/>
          <w:sz w:val="24"/>
          <w:szCs w:val="24"/>
        </w:rPr>
        <w:t>l</w:t>
      </w:r>
      <w:r>
        <w:rPr>
          <w:rFonts w:ascii="Arial" w:hAnsi="Arial"/>
          <w:sz w:val="24"/>
          <w:szCs w:val="24"/>
        </w:rPr>
        <w:t xml:space="preserve"> and synagogue.  </w:t>
      </w:r>
      <w:r w:rsidR="002F3983">
        <w:rPr>
          <w:rFonts w:ascii="Arial" w:hAnsi="Arial"/>
          <w:sz w:val="24"/>
          <w:szCs w:val="24"/>
        </w:rPr>
        <w:t xml:space="preserve">Fortunately for you, the people who found </w:t>
      </w:r>
      <w:r w:rsidR="00C71164">
        <w:rPr>
          <w:rFonts w:ascii="Arial" w:hAnsi="Arial"/>
          <w:sz w:val="24"/>
          <w:szCs w:val="24"/>
        </w:rPr>
        <w:t xml:space="preserve">my letter written in about </w:t>
      </w:r>
      <w:r w:rsidR="002F3983">
        <w:rPr>
          <w:rFonts w:ascii="Arial" w:hAnsi="Arial"/>
          <w:sz w:val="24"/>
          <w:szCs w:val="24"/>
        </w:rPr>
        <w:t>100 BCE translated it into English, and here it is:</w:t>
      </w:r>
    </w:p>
    <w:p w:rsidR="0021420D" w:rsidRDefault="0021420D" w:rsidP="002F3983">
      <w:pPr>
        <w:pStyle w:val="NoSpacing"/>
        <w:ind w:right="680"/>
        <w:rPr>
          <w:rFonts w:ascii="Arial" w:hAnsi="Arial"/>
          <w:sz w:val="20"/>
          <w:szCs w:val="20"/>
        </w:rPr>
      </w:pPr>
    </w:p>
    <w:p w:rsidR="002F3983" w:rsidRPr="00FC30B2" w:rsidRDefault="00601C7B" w:rsidP="00555BD8">
      <w:pPr>
        <w:pStyle w:val="NoSpacing"/>
        <w:numPr>
          <w:ilvl w:val="0"/>
          <w:numId w:val="1"/>
        </w:numPr>
        <w:ind w:left="927" w:right="680"/>
        <w:rPr>
          <w:rFonts w:ascii="Arial" w:hAnsi="Arial"/>
        </w:rPr>
      </w:pPr>
      <w:r w:rsidRPr="00FC30B2">
        <w:rPr>
          <w:rFonts w:ascii="Arial" w:hAnsi="Arial"/>
        </w:rPr>
        <w:t xml:space="preserve">My dear colleagues:  It is a pleasure to confer with you once again on this great </w:t>
      </w:r>
      <w:r w:rsidR="00C71164">
        <w:rPr>
          <w:rFonts w:ascii="Arial" w:hAnsi="Arial"/>
        </w:rPr>
        <w:t xml:space="preserve">Bible </w:t>
      </w:r>
      <w:r w:rsidRPr="00FC30B2">
        <w:rPr>
          <w:rFonts w:ascii="Arial" w:hAnsi="Arial"/>
        </w:rPr>
        <w:t xml:space="preserve">project of ours. </w:t>
      </w:r>
      <w:r w:rsidR="002F3983" w:rsidRPr="00FC30B2">
        <w:rPr>
          <w:rFonts w:ascii="Arial" w:hAnsi="Arial"/>
        </w:rPr>
        <w:t xml:space="preserve">You have asked that I put my editorial skills back to work in order to review the additional chapters in the Septuagint, and more specifically to evaluate their literary and religious </w:t>
      </w:r>
      <w:r w:rsidR="008B30A2" w:rsidRPr="00FC30B2">
        <w:rPr>
          <w:rFonts w:ascii="Arial" w:hAnsi="Arial"/>
        </w:rPr>
        <w:t>merits</w:t>
      </w:r>
      <w:r w:rsidR="002F3983" w:rsidRPr="00FC30B2">
        <w:rPr>
          <w:rFonts w:ascii="Arial" w:hAnsi="Arial"/>
        </w:rPr>
        <w:t>. Those skills, such as they are, have been dormant f</w:t>
      </w:r>
      <w:r w:rsidR="008B30A2" w:rsidRPr="00FC30B2">
        <w:rPr>
          <w:rFonts w:ascii="Arial" w:hAnsi="Arial"/>
        </w:rPr>
        <w:t xml:space="preserve">or the past couple of years, so please </w:t>
      </w:r>
      <w:r w:rsidR="002F3983" w:rsidRPr="00FC30B2">
        <w:rPr>
          <w:rFonts w:ascii="Arial" w:hAnsi="Arial"/>
        </w:rPr>
        <w:t>excuse my</w:t>
      </w:r>
      <w:r w:rsidR="009D0478">
        <w:rPr>
          <w:rFonts w:ascii="Arial" w:hAnsi="Arial"/>
        </w:rPr>
        <w:t xml:space="preserve"> </w:t>
      </w:r>
      <w:r w:rsidR="002F3983" w:rsidRPr="00FC30B2">
        <w:rPr>
          <w:rFonts w:ascii="Arial" w:hAnsi="Arial"/>
        </w:rPr>
        <w:t xml:space="preserve">impiety when I say that I feel rather like the witch of </w:t>
      </w:r>
      <w:proofErr w:type="spellStart"/>
      <w:r w:rsidR="002F3983" w:rsidRPr="00FC30B2">
        <w:rPr>
          <w:rFonts w:ascii="Arial" w:hAnsi="Arial"/>
        </w:rPr>
        <w:t>Endor</w:t>
      </w:r>
      <w:proofErr w:type="spellEnd"/>
      <w:r w:rsidR="002F3983" w:rsidRPr="00FC30B2">
        <w:rPr>
          <w:rFonts w:ascii="Arial" w:hAnsi="Arial"/>
        </w:rPr>
        <w:t xml:space="preserve"> must have felt when Saul asked her to</w:t>
      </w:r>
      <w:r w:rsidR="00555BD8" w:rsidRPr="00FC30B2">
        <w:rPr>
          <w:rFonts w:ascii="Arial" w:hAnsi="Arial"/>
        </w:rPr>
        <w:t xml:space="preserve"> bring Samuel back from the dead.</w:t>
      </w:r>
    </w:p>
    <w:p w:rsidR="002F3983" w:rsidRPr="00FC30B2" w:rsidRDefault="002F3983" w:rsidP="002F3983">
      <w:pPr>
        <w:pStyle w:val="NoSpacing"/>
        <w:ind w:left="567" w:right="680"/>
        <w:rPr>
          <w:rFonts w:ascii="Arial" w:hAnsi="Arial"/>
        </w:rPr>
      </w:pPr>
    </w:p>
    <w:p w:rsidR="004A37F7" w:rsidRPr="00FC30B2" w:rsidRDefault="002F3983" w:rsidP="0031566C">
      <w:pPr>
        <w:pStyle w:val="NoSpacing"/>
        <w:numPr>
          <w:ilvl w:val="0"/>
          <w:numId w:val="1"/>
        </w:numPr>
        <w:ind w:right="680"/>
        <w:rPr>
          <w:rFonts w:ascii="Arial" w:hAnsi="Arial"/>
        </w:rPr>
      </w:pPr>
      <w:r w:rsidRPr="00FC30B2">
        <w:rPr>
          <w:rFonts w:ascii="Arial" w:hAnsi="Arial"/>
        </w:rPr>
        <w:lastRenderedPageBreak/>
        <w:t>What follows is my summary report from which you can learn m</w:t>
      </w:r>
      <w:r w:rsidR="00601C7B" w:rsidRPr="00FC30B2">
        <w:rPr>
          <w:rFonts w:ascii="Arial" w:hAnsi="Arial"/>
        </w:rPr>
        <w:t>y conclusions</w:t>
      </w:r>
      <w:r w:rsidRPr="00FC30B2">
        <w:rPr>
          <w:rFonts w:ascii="Arial" w:hAnsi="Arial"/>
        </w:rPr>
        <w:t xml:space="preserve">.  The full report with a chapter-by-chapter review and the usual notes and citations will not be available for another couple of weeks. </w:t>
      </w:r>
      <w:r w:rsidR="00601C7B" w:rsidRPr="0031566C">
        <w:rPr>
          <w:rFonts w:ascii="Arial" w:hAnsi="Arial"/>
          <w:i/>
          <w:iCs/>
        </w:rPr>
        <w:t>/Note to readers: The full report has never been found</w:t>
      </w:r>
      <w:proofErr w:type="gramStart"/>
      <w:r w:rsidR="00601C7B" w:rsidRPr="0031566C">
        <w:rPr>
          <w:rFonts w:ascii="Arial" w:hAnsi="Arial"/>
          <w:i/>
          <w:iCs/>
        </w:rPr>
        <w:t>./</w:t>
      </w:r>
      <w:proofErr w:type="gramEnd"/>
      <w:r w:rsidRPr="00FC30B2">
        <w:rPr>
          <w:rFonts w:ascii="Arial" w:hAnsi="Arial"/>
        </w:rPr>
        <w:t xml:space="preserve"> </w:t>
      </w:r>
      <w:r w:rsidR="0031566C">
        <w:rPr>
          <w:rFonts w:ascii="Arial" w:hAnsi="Arial"/>
        </w:rPr>
        <w:t xml:space="preserve">First, </w:t>
      </w:r>
      <w:r w:rsidRPr="00FC30B2">
        <w:rPr>
          <w:rFonts w:ascii="Arial" w:hAnsi="Arial"/>
        </w:rPr>
        <w:t xml:space="preserve">I will present my general conclusions.  Second, I will cite </w:t>
      </w:r>
      <w:r w:rsidR="008E32B9" w:rsidRPr="00FC30B2">
        <w:rPr>
          <w:rFonts w:ascii="Arial" w:hAnsi="Arial"/>
        </w:rPr>
        <w:t>those chapter</w:t>
      </w:r>
      <w:r w:rsidR="004A37F7" w:rsidRPr="00FC30B2">
        <w:rPr>
          <w:rFonts w:ascii="Arial" w:hAnsi="Arial"/>
        </w:rPr>
        <w:t>s</w:t>
      </w:r>
      <w:r w:rsidR="008E32B9" w:rsidRPr="00FC30B2">
        <w:rPr>
          <w:rFonts w:ascii="Arial" w:hAnsi="Arial"/>
        </w:rPr>
        <w:t xml:space="preserve"> </w:t>
      </w:r>
      <w:r w:rsidR="00245E8B" w:rsidRPr="00FC30B2">
        <w:rPr>
          <w:rFonts w:ascii="Arial" w:hAnsi="Arial"/>
        </w:rPr>
        <w:t xml:space="preserve">with literary and religious merit strong enough </w:t>
      </w:r>
      <w:r w:rsidR="0031566C">
        <w:rPr>
          <w:rFonts w:ascii="Arial" w:hAnsi="Arial"/>
        </w:rPr>
        <w:t>to consider</w:t>
      </w:r>
      <w:r w:rsidR="00245E8B" w:rsidRPr="00FC30B2">
        <w:rPr>
          <w:rFonts w:ascii="Arial" w:hAnsi="Arial"/>
        </w:rPr>
        <w:t xml:space="preserve"> </w:t>
      </w:r>
      <w:r w:rsidR="008E32B9" w:rsidRPr="00FC30B2">
        <w:rPr>
          <w:rFonts w:ascii="Arial" w:hAnsi="Arial"/>
        </w:rPr>
        <w:t>inclusion in our current draft of the Bible</w:t>
      </w:r>
      <w:r w:rsidR="004A37F7" w:rsidRPr="00FC30B2">
        <w:rPr>
          <w:rFonts w:ascii="Arial" w:hAnsi="Arial"/>
        </w:rPr>
        <w:t xml:space="preserve">.  And, third I will cite several chapters that should </w:t>
      </w:r>
      <w:r w:rsidR="00245E8B" w:rsidRPr="00FC30B2">
        <w:rPr>
          <w:rFonts w:ascii="Arial" w:hAnsi="Arial"/>
        </w:rPr>
        <w:t>n</w:t>
      </w:r>
      <w:r w:rsidR="00B84AA6" w:rsidRPr="00FC30B2">
        <w:rPr>
          <w:rFonts w:ascii="Arial" w:hAnsi="Arial"/>
        </w:rPr>
        <w:t>ever</w:t>
      </w:r>
      <w:r w:rsidR="00245E8B" w:rsidRPr="00FC30B2">
        <w:rPr>
          <w:rFonts w:ascii="Arial" w:hAnsi="Arial"/>
        </w:rPr>
        <w:t xml:space="preserve"> in my opinion be </w:t>
      </w:r>
      <w:r w:rsidR="0021420D">
        <w:rPr>
          <w:rFonts w:ascii="Arial" w:hAnsi="Arial"/>
        </w:rPr>
        <w:t xml:space="preserve">so </w:t>
      </w:r>
      <w:r w:rsidR="004A37F7" w:rsidRPr="00FC30B2">
        <w:rPr>
          <w:rFonts w:ascii="Arial" w:hAnsi="Arial"/>
        </w:rPr>
        <w:t>considered.</w:t>
      </w:r>
    </w:p>
    <w:p w:rsidR="004A37F7" w:rsidRPr="00FC30B2" w:rsidRDefault="004A37F7" w:rsidP="004A37F7">
      <w:pPr>
        <w:pStyle w:val="NoSpacing"/>
        <w:ind w:right="680"/>
        <w:rPr>
          <w:rFonts w:ascii="Arial" w:hAnsi="Arial"/>
        </w:rPr>
      </w:pPr>
    </w:p>
    <w:p w:rsidR="00CF206F" w:rsidRPr="00DB2B8F" w:rsidRDefault="0031566C" w:rsidP="00B659EB">
      <w:pPr>
        <w:pStyle w:val="NoSpacing"/>
        <w:numPr>
          <w:ilvl w:val="0"/>
          <w:numId w:val="1"/>
        </w:numPr>
        <w:ind w:right="680"/>
      </w:pPr>
      <w:r>
        <w:rPr>
          <w:rFonts w:ascii="Arial" w:hAnsi="Arial"/>
        </w:rPr>
        <w:t xml:space="preserve">In a sentence, </w:t>
      </w:r>
      <w:r w:rsidR="00C13393" w:rsidRPr="00DB2B8F">
        <w:rPr>
          <w:rFonts w:ascii="Arial" w:hAnsi="Arial"/>
        </w:rPr>
        <w:t xml:space="preserve">only a few of </w:t>
      </w:r>
      <w:r w:rsidR="00555BD8" w:rsidRPr="00DB2B8F">
        <w:rPr>
          <w:rFonts w:ascii="Arial" w:hAnsi="Arial"/>
        </w:rPr>
        <w:t xml:space="preserve">the new chapters in the Septuagint meet the quality of literary and religious merits </w:t>
      </w:r>
      <w:r>
        <w:rPr>
          <w:rFonts w:ascii="Arial" w:hAnsi="Arial"/>
        </w:rPr>
        <w:t xml:space="preserve">found </w:t>
      </w:r>
      <w:r w:rsidR="00C13393" w:rsidRPr="00DB2B8F">
        <w:rPr>
          <w:rFonts w:ascii="Arial" w:hAnsi="Arial"/>
        </w:rPr>
        <w:t>in the existing draft of our Bible.  Most lack one or the other quality, and many lack both</w:t>
      </w:r>
      <w:r w:rsidR="0040393F" w:rsidRPr="00DB2B8F">
        <w:rPr>
          <w:rFonts w:ascii="Arial" w:hAnsi="Arial"/>
        </w:rPr>
        <w:t xml:space="preserve"> qualities</w:t>
      </w:r>
      <w:r>
        <w:rPr>
          <w:rFonts w:ascii="Arial" w:hAnsi="Arial"/>
        </w:rPr>
        <w:t>.</w:t>
      </w:r>
      <w:r w:rsidR="00C13393" w:rsidRPr="00DB2B8F">
        <w:rPr>
          <w:rFonts w:ascii="Arial" w:hAnsi="Arial"/>
        </w:rPr>
        <w:t xml:space="preserve">  Further, a number of those ne</w:t>
      </w:r>
      <w:r w:rsidR="0021420D">
        <w:rPr>
          <w:rFonts w:ascii="Arial" w:hAnsi="Arial"/>
        </w:rPr>
        <w:t xml:space="preserve">w chapters contain </w:t>
      </w:r>
      <w:r w:rsidR="00C13393" w:rsidRPr="00DB2B8F">
        <w:rPr>
          <w:rFonts w:ascii="Arial" w:hAnsi="Arial"/>
        </w:rPr>
        <w:t xml:space="preserve">idolatrous materials. </w:t>
      </w:r>
      <w:r w:rsidR="00DB2B8F" w:rsidRPr="00DB2B8F">
        <w:rPr>
          <w:rFonts w:ascii="Arial" w:hAnsi="Arial"/>
        </w:rPr>
        <w:t xml:space="preserve">For example, </w:t>
      </w:r>
      <w:r w:rsidR="00B84AA6" w:rsidRPr="00DB2B8F">
        <w:rPr>
          <w:rFonts w:ascii="Arial" w:hAnsi="Arial"/>
          <w:i/>
          <w:iCs/>
        </w:rPr>
        <w:t>T</w:t>
      </w:r>
      <w:r w:rsidR="00601C7B" w:rsidRPr="00DB2B8F">
        <w:rPr>
          <w:rFonts w:ascii="Arial" w:hAnsi="Arial"/>
          <w:i/>
          <w:iCs/>
        </w:rPr>
        <w:t>h</w:t>
      </w:r>
      <w:r w:rsidR="00B84AA6" w:rsidRPr="00DB2B8F">
        <w:rPr>
          <w:rFonts w:ascii="Arial" w:hAnsi="Arial"/>
          <w:i/>
          <w:iCs/>
        </w:rPr>
        <w:t xml:space="preserve">e Second Book </w:t>
      </w:r>
      <w:r w:rsidR="00601C7B" w:rsidRPr="00DB2B8F">
        <w:rPr>
          <w:rFonts w:ascii="Arial" w:hAnsi="Arial"/>
        </w:rPr>
        <w:t xml:space="preserve">of </w:t>
      </w:r>
      <w:r w:rsidR="00601C7B" w:rsidRPr="00DB2B8F">
        <w:rPr>
          <w:rFonts w:ascii="Arial" w:hAnsi="Arial"/>
          <w:i/>
          <w:iCs/>
        </w:rPr>
        <w:t>E</w:t>
      </w:r>
      <w:r w:rsidR="00B84AA6" w:rsidRPr="00DB2B8F">
        <w:rPr>
          <w:rFonts w:ascii="Arial" w:hAnsi="Arial"/>
          <w:i/>
          <w:iCs/>
        </w:rPr>
        <w:t>s</w:t>
      </w:r>
      <w:r w:rsidR="00601C7B" w:rsidRPr="00DB2B8F">
        <w:rPr>
          <w:rFonts w:ascii="Arial" w:hAnsi="Arial"/>
          <w:i/>
          <w:iCs/>
        </w:rPr>
        <w:t>dras</w:t>
      </w:r>
      <w:r w:rsidR="00DB2B8F" w:rsidRPr="00DB2B8F">
        <w:rPr>
          <w:rFonts w:ascii="Arial" w:hAnsi="Arial"/>
          <w:i/>
          <w:iCs/>
        </w:rPr>
        <w:t xml:space="preserve"> </w:t>
      </w:r>
      <w:r w:rsidR="00DB2B8F" w:rsidRPr="00DB2B8F">
        <w:rPr>
          <w:rFonts w:ascii="Arial" w:hAnsi="Arial"/>
        </w:rPr>
        <w:t xml:space="preserve">makes explicit reference to the “Son of God” (with capital letters) </w:t>
      </w:r>
      <w:r w:rsidR="0059542D">
        <w:rPr>
          <w:rFonts w:ascii="Arial" w:hAnsi="Arial"/>
        </w:rPr>
        <w:t>a</w:t>
      </w:r>
      <w:r w:rsidR="00DB2B8F" w:rsidRPr="00DB2B8F">
        <w:rPr>
          <w:rFonts w:ascii="Arial" w:hAnsi="Arial"/>
        </w:rPr>
        <w:t>nd implicit re</w:t>
      </w:r>
      <w:r w:rsidR="00B659EB">
        <w:rPr>
          <w:rFonts w:ascii="Arial" w:hAnsi="Arial"/>
        </w:rPr>
        <w:t>ference to original sin</w:t>
      </w:r>
      <w:r w:rsidR="00DB2B8F" w:rsidRPr="00DB2B8F">
        <w:rPr>
          <w:rFonts w:ascii="Arial" w:hAnsi="Arial"/>
        </w:rPr>
        <w:t>, concepts promoted by th</w:t>
      </w:r>
      <w:r w:rsidR="00C13393" w:rsidRPr="00DB2B8F">
        <w:rPr>
          <w:rFonts w:ascii="Arial" w:hAnsi="Arial"/>
        </w:rPr>
        <w:t xml:space="preserve">ose </w:t>
      </w:r>
      <w:r>
        <w:rPr>
          <w:rFonts w:ascii="Arial" w:hAnsi="Arial"/>
        </w:rPr>
        <w:t xml:space="preserve">Judeo-something </w:t>
      </w:r>
      <w:r w:rsidR="00C13393" w:rsidRPr="00DB2B8F">
        <w:rPr>
          <w:rFonts w:ascii="Arial" w:hAnsi="Arial"/>
        </w:rPr>
        <w:t>cults in Jerusalem</w:t>
      </w:r>
      <w:r w:rsidR="00DB2B8F" w:rsidRPr="00DB2B8F">
        <w:rPr>
          <w:rFonts w:ascii="Arial" w:hAnsi="Arial"/>
        </w:rPr>
        <w:t xml:space="preserve"> but that have no place in our Bible</w:t>
      </w:r>
      <w:r w:rsidR="00DB2B8F">
        <w:rPr>
          <w:rFonts w:ascii="Arial" w:hAnsi="Arial"/>
        </w:rPr>
        <w:t>.</w:t>
      </w:r>
    </w:p>
    <w:p w:rsidR="00DB2B8F" w:rsidRPr="00FC30B2" w:rsidRDefault="00DB2B8F" w:rsidP="00DB2B8F">
      <w:pPr>
        <w:pStyle w:val="NoSpacing"/>
        <w:ind w:right="680"/>
      </w:pPr>
    </w:p>
    <w:p w:rsidR="000F248D" w:rsidRPr="00FC30B2" w:rsidRDefault="00DB2B8F" w:rsidP="004B6E46">
      <w:pPr>
        <w:pStyle w:val="NoSpacing"/>
        <w:numPr>
          <w:ilvl w:val="0"/>
          <w:numId w:val="1"/>
        </w:numPr>
        <w:ind w:right="680"/>
        <w:rPr>
          <w:rFonts w:ascii="Arial" w:hAnsi="Arial"/>
        </w:rPr>
      </w:pPr>
      <w:r>
        <w:rPr>
          <w:rFonts w:ascii="Arial" w:hAnsi="Arial"/>
        </w:rPr>
        <w:t>Among the 14</w:t>
      </w:r>
      <w:r w:rsidR="00CF206F" w:rsidRPr="00FC30B2">
        <w:rPr>
          <w:rFonts w:ascii="Arial" w:hAnsi="Arial"/>
        </w:rPr>
        <w:t xml:space="preserve"> new chapters, I can only fully recommend two:</w:t>
      </w:r>
      <w:r w:rsidR="00601C7B" w:rsidRPr="00FC30B2">
        <w:rPr>
          <w:rFonts w:ascii="Arial" w:hAnsi="Arial"/>
        </w:rPr>
        <w:t xml:space="preserve"> </w:t>
      </w:r>
      <w:r w:rsidR="00601C7B" w:rsidRPr="00FC30B2">
        <w:rPr>
          <w:rFonts w:ascii="Arial" w:hAnsi="Arial"/>
          <w:i/>
          <w:iCs/>
        </w:rPr>
        <w:t>Tobit</w:t>
      </w:r>
      <w:r w:rsidR="00601C7B" w:rsidRPr="00FC30B2">
        <w:rPr>
          <w:rFonts w:ascii="Arial" w:hAnsi="Arial"/>
        </w:rPr>
        <w:t xml:space="preserve"> and </w:t>
      </w:r>
      <w:r w:rsidR="00601C7B" w:rsidRPr="00FC30B2">
        <w:rPr>
          <w:rFonts w:ascii="Arial" w:hAnsi="Arial"/>
          <w:i/>
          <w:iCs/>
        </w:rPr>
        <w:t>Judith</w:t>
      </w:r>
      <w:r w:rsidR="00601C7B" w:rsidRPr="00FC30B2">
        <w:rPr>
          <w:rFonts w:ascii="Arial" w:hAnsi="Arial"/>
        </w:rPr>
        <w:t xml:space="preserve">. The former will balance those priests who ask whether bad things happen to good people.  Of course they do, but equally good things happen to good people, and </w:t>
      </w:r>
      <w:r w:rsidR="00601C7B" w:rsidRPr="00FC30B2">
        <w:rPr>
          <w:rFonts w:ascii="Arial" w:hAnsi="Arial"/>
          <w:i/>
          <w:iCs/>
        </w:rPr>
        <w:t>Tobit</w:t>
      </w:r>
      <w:r w:rsidR="00601C7B" w:rsidRPr="00FC30B2">
        <w:rPr>
          <w:rFonts w:ascii="Arial" w:hAnsi="Arial"/>
        </w:rPr>
        <w:t xml:space="preserve"> makes that point clearly. </w:t>
      </w:r>
      <w:r w:rsidR="00601C7B" w:rsidRPr="00FC30B2">
        <w:rPr>
          <w:rFonts w:ascii="Arial" w:hAnsi="Arial"/>
          <w:i/>
          <w:iCs/>
        </w:rPr>
        <w:t>Judith</w:t>
      </w:r>
      <w:r w:rsidR="00601C7B" w:rsidRPr="00FC30B2">
        <w:rPr>
          <w:rFonts w:ascii="Arial" w:hAnsi="Arial"/>
        </w:rPr>
        <w:t xml:space="preserve"> is not a likely scenario</w:t>
      </w:r>
      <w:r w:rsidR="00FE3F62" w:rsidRPr="00FC30B2">
        <w:rPr>
          <w:rFonts w:ascii="Arial" w:hAnsi="Arial"/>
        </w:rPr>
        <w:t>, but</w:t>
      </w:r>
      <w:r w:rsidR="00601C7B" w:rsidRPr="00FC30B2">
        <w:rPr>
          <w:rFonts w:ascii="Arial" w:hAnsi="Arial"/>
        </w:rPr>
        <w:t xml:space="preserve"> it is a great story about a Jewish heroine, and, as we have discussed in the past, we do need to decrease the gender gap in the Bible.  </w:t>
      </w:r>
      <w:r w:rsidR="00CF206F" w:rsidRPr="00FC30B2">
        <w:rPr>
          <w:rFonts w:ascii="Arial" w:hAnsi="Arial"/>
        </w:rPr>
        <w:t>You may object that Yael</w:t>
      </w:r>
      <w:r w:rsidR="0031566C">
        <w:rPr>
          <w:rFonts w:ascii="Arial" w:hAnsi="Arial"/>
        </w:rPr>
        <w:t xml:space="preserve">, who is noted in </w:t>
      </w:r>
      <w:r w:rsidR="0031566C">
        <w:rPr>
          <w:rFonts w:ascii="Arial" w:hAnsi="Arial"/>
          <w:i/>
          <w:iCs/>
        </w:rPr>
        <w:t>Judges</w:t>
      </w:r>
      <w:r w:rsidR="0031566C">
        <w:rPr>
          <w:rFonts w:ascii="Arial" w:hAnsi="Arial"/>
        </w:rPr>
        <w:t>,</w:t>
      </w:r>
      <w:r w:rsidR="00CF206F" w:rsidRPr="00FC30B2">
        <w:rPr>
          <w:rFonts w:ascii="Arial" w:hAnsi="Arial"/>
        </w:rPr>
        <w:t xml:space="preserve"> also assassinates a</w:t>
      </w:r>
      <w:r w:rsidR="000F248D" w:rsidRPr="00FC30B2">
        <w:rPr>
          <w:rFonts w:ascii="Arial" w:hAnsi="Arial"/>
        </w:rPr>
        <w:t xml:space="preserve"> foreign general. </w:t>
      </w:r>
      <w:r w:rsidR="00CF206F" w:rsidRPr="00FC30B2">
        <w:rPr>
          <w:rFonts w:ascii="Arial" w:hAnsi="Arial"/>
        </w:rPr>
        <w:t xml:space="preserve">However, she did so from the security of her own tent and when </w:t>
      </w:r>
      <w:r w:rsidR="0031566C">
        <w:rPr>
          <w:rFonts w:ascii="Arial" w:hAnsi="Arial"/>
        </w:rPr>
        <w:t xml:space="preserve">he was no threat to her. </w:t>
      </w:r>
      <w:r w:rsidR="00CF206F" w:rsidRPr="00FC30B2">
        <w:rPr>
          <w:rFonts w:ascii="Arial" w:hAnsi="Arial"/>
        </w:rPr>
        <w:t xml:space="preserve">Judith not only took action while in the camp of </w:t>
      </w:r>
      <w:r w:rsidR="0031566C">
        <w:rPr>
          <w:rFonts w:ascii="Arial" w:hAnsi="Arial"/>
        </w:rPr>
        <w:t xml:space="preserve">the general, </w:t>
      </w:r>
      <w:r w:rsidR="00CF206F" w:rsidRPr="00FC30B2">
        <w:rPr>
          <w:rFonts w:ascii="Arial" w:hAnsi="Arial"/>
        </w:rPr>
        <w:t>but she offered her own body as temptation</w:t>
      </w:r>
      <w:r w:rsidR="000F248D" w:rsidRPr="00FC30B2">
        <w:rPr>
          <w:rFonts w:ascii="Arial" w:hAnsi="Arial"/>
        </w:rPr>
        <w:t>—it is not clear what really did happen at that point in the text--</w:t>
      </w:r>
      <w:r w:rsidR="00CF206F" w:rsidRPr="00FC30B2">
        <w:rPr>
          <w:rFonts w:ascii="Arial" w:hAnsi="Arial"/>
        </w:rPr>
        <w:t>and even t</w:t>
      </w:r>
      <w:r w:rsidR="00F464DD" w:rsidRPr="00FC30B2">
        <w:rPr>
          <w:rFonts w:ascii="Arial" w:hAnsi="Arial"/>
        </w:rPr>
        <w:t xml:space="preserve">hen she had to ask God </w:t>
      </w:r>
      <w:r w:rsidR="004B6E46">
        <w:rPr>
          <w:rFonts w:ascii="Arial" w:hAnsi="Arial"/>
        </w:rPr>
        <w:t xml:space="preserve">to give her </w:t>
      </w:r>
      <w:r w:rsidR="00F464DD" w:rsidRPr="00FC30B2">
        <w:rPr>
          <w:rFonts w:ascii="Arial" w:hAnsi="Arial"/>
        </w:rPr>
        <w:t xml:space="preserve">the strength to </w:t>
      </w:r>
      <w:r w:rsidR="00CF206F" w:rsidRPr="00FC30B2">
        <w:rPr>
          <w:rFonts w:ascii="Arial" w:hAnsi="Arial"/>
        </w:rPr>
        <w:t>cut off his head.</w:t>
      </w:r>
    </w:p>
    <w:p w:rsidR="004C2EF1" w:rsidRDefault="004C2EF1" w:rsidP="004C2EF1">
      <w:pPr>
        <w:pStyle w:val="NoSpacing"/>
        <w:ind w:left="720" w:right="680"/>
        <w:rPr>
          <w:rFonts w:ascii="Arial" w:hAnsi="Arial"/>
        </w:rPr>
      </w:pPr>
    </w:p>
    <w:p w:rsidR="004C2EF1" w:rsidRDefault="006A4236" w:rsidP="00B659EB">
      <w:pPr>
        <w:pStyle w:val="NoSpacing"/>
        <w:numPr>
          <w:ilvl w:val="0"/>
          <w:numId w:val="1"/>
        </w:numPr>
        <w:ind w:right="680"/>
        <w:rPr>
          <w:rFonts w:ascii="Arial" w:hAnsi="Arial"/>
        </w:rPr>
      </w:pPr>
      <w:r w:rsidRPr="00FC30B2">
        <w:rPr>
          <w:rFonts w:ascii="Arial" w:hAnsi="Arial"/>
        </w:rPr>
        <w:t xml:space="preserve">I could also be persuaded to suggest that </w:t>
      </w:r>
      <w:r w:rsidR="00601C7B" w:rsidRPr="00FC30B2">
        <w:rPr>
          <w:rFonts w:ascii="Arial" w:hAnsi="Arial"/>
          <w:i/>
          <w:iCs/>
        </w:rPr>
        <w:t>Ecclesiast</w:t>
      </w:r>
      <w:r w:rsidR="000F248D" w:rsidRPr="00FC30B2">
        <w:rPr>
          <w:rFonts w:ascii="Arial" w:hAnsi="Arial"/>
          <w:i/>
          <w:iCs/>
        </w:rPr>
        <w:t xml:space="preserve">icus or the Wisdom of </w:t>
      </w:r>
      <w:proofErr w:type="spellStart"/>
      <w:r w:rsidR="00B659EB">
        <w:rPr>
          <w:rFonts w:ascii="Arial" w:hAnsi="Arial"/>
          <w:i/>
          <w:iCs/>
        </w:rPr>
        <w:t>Jeshua</w:t>
      </w:r>
      <w:proofErr w:type="spellEnd"/>
      <w:r w:rsidR="00B659EB">
        <w:rPr>
          <w:rFonts w:ascii="Arial" w:hAnsi="Arial"/>
          <w:i/>
          <w:iCs/>
        </w:rPr>
        <w:t xml:space="preserve"> ben </w:t>
      </w:r>
      <w:r w:rsidR="000F248D" w:rsidRPr="00FC30B2">
        <w:rPr>
          <w:rFonts w:ascii="Arial" w:hAnsi="Arial"/>
          <w:i/>
          <w:iCs/>
        </w:rPr>
        <w:t>Sirach</w:t>
      </w:r>
      <w:r w:rsidRPr="00FC30B2">
        <w:rPr>
          <w:rFonts w:ascii="Arial" w:hAnsi="Arial"/>
        </w:rPr>
        <w:t xml:space="preserve"> be included in our Bible, but there is a difficulty.</w:t>
      </w:r>
      <w:r w:rsidR="00601C7B" w:rsidRPr="00FC30B2">
        <w:rPr>
          <w:rFonts w:ascii="Arial" w:hAnsi="Arial"/>
        </w:rPr>
        <w:t xml:space="preserve"> </w:t>
      </w:r>
      <w:r w:rsidR="000F248D" w:rsidRPr="00FC30B2">
        <w:rPr>
          <w:rFonts w:ascii="Arial" w:hAnsi="Arial"/>
        </w:rPr>
        <w:t xml:space="preserve"> </w:t>
      </w:r>
      <w:r w:rsidRPr="00FC30B2">
        <w:rPr>
          <w:rFonts w:ascii="Arial" w:hAnsi="Arial"/>
        </w:rPr>
        <w:t>It is more wisdom literature, as good as</w:t>
      </w:r>
      <w:r w:rsidR="00F464DD" w:rsidRPr="00FC30B2">
        <w:rPr>
          <w:rFonts w:ascii="Arial" w:hAnsi="Arial"/>
        </w:rPr>
        <w:t>,</w:t>
      </w:r>
      <w:r w:rsidRPr="00FC30B2">
        <w:rPr>
          <w:rFonts w:ascii="Arial" w:hAnsi="Arial"/>
        </w:rPr>
        <w:t xml:space="preserve"> </w:t>
      </w:r>
      <w:r w:rsidR="00601C7B" w:rsidRPr="00FC30B2">
        <w:rPr>
          <w:rFonts w:ascii="Arial" w:hAnsi="Arial"/>
        </w:rPr>
        <w:t xml:space="preserve">but </w:t>
      </w:r>
      <w:r w:rsidRPr="00FC30B2">
        <w:rPr>
          <w:rFonts w:ascii="Arial" w:hAnsi="Arial"/>
        </w:rPr>
        <w:t>not better than</w:t>
      </w:r>
      <w:r w:rsidR="00F464DD" w:rsidRPr="00FC30B2">
        <w:rPr>
          <w:rFonts w:ascii="Arial" w:hAnsi="Arial"/>
        </w:rPr>
        <w:t>,</w:t>
      </w:r>
      <w:r w:rsidRPr="00FC30B2">
        <w:rPr>
          <w:rFonts w:ascii="Arial" w:hAnsi="Arial"/>
        </w:rPr>
        <w:t xml:space="preserve"> </w:t>
      </w:r>
      <w:r w:rsidRPr="00FC30B2">
        <w:rPr>
          <w:rFonts w:ascii="Arial" w:hAnsi="Arial"/>
          <w:i/>
          <w:iCs/>
        </w:rPr>
        <w:t>Ecclesiastes,</w:t>
      </w:r>
      <w:r w:rsidRPr="00FC30B2">
        <w:rPr>
          <w:rFonts w:ascii="Arial" w:hAnsi="Arial"/>
        </w:rPr>
        <w:t xml:space="preserve"> which is already there. Y</w:t>
      </w:r>
      <w:r w:rsidR="00601C7B" w:rsidRPr="00FC30B2">
        <w:rPr>
          <w:rFonts w:ascii="Arial" w:hAnsi="Arial"/>
        </w:rPr>
        <w:t xml:space="preserve">ou must be the judges on whether or not to lengthen the </w:t>
      </w:r>
      <w:r w:rsidR="000F248D" w:rsidRPr="00FC30B2">
        <w:rPr>
          <w:rFonts w:ascii="Arial" w:hAnsi="Arial"/>
        </w:rPr>
        <w:t>text</w:t>
      </w:r>
      <w:r w:rsidR="00601C7B" w:rsidRPr="00FC30B2">
        <w:rPr>
          <w:rFonts w:ascii="Arial" w:hAnsi="Arial"/>
        </w:rPr>
        <w:t xml:space="preserve"> (and make it even heavie</w:t>
      </w:r>
      <w:r w:rsidRPr="00FC30B2">
        <w:rPr>
          <w:rFonts w:ascii="Arial" w:hAnsi="Arial"/>
        </w:rPr>
        <w:t xml:space="preserve">r) with more </w:t>
      </w:r>
      <w:r w:rsidR="000F248D" w:rsidRPr="00FC30B2">
        <w:rPr>
          <w:rFonts w:ascii="Arial" w:hAnsi="Arial"/>
        </w:rPr>
        <w:t>scrolls</w:t>
      </w:r>
      <w:r w:rsidR="00C06E66">
        <w:rPr>
          <w:rFonts w:ascii="Arial" w:hAnsi="Arial"/>
        </w:rPr>
        <w:t xml:space="preserve">.  Apropos, some Greek publishers are using a new form of binding pages that they call a codex or a book.  </w:t>
      </w:r>
      <w:r w:rsidR="00B659EB">
        <w:rPr>
          <w:rFonts w:ascii="Arial" w:hAnsi="Arial"/>
        </w:rPr>
        <w:t xml:space="preserve">You may </w:t>
      </w:r>
      <w:r w:rsidR="00C06E66">
        <w:rPr>
          <w:rFonts w:ascii="Arial" w:hAnsi="Arial"/>
        </w:rPr>
        <w:t xml:space="preserve">want to look at this option to avoid </w:t>
      </w:r>
      <w:r w:rsidR="00E60013">
        <w:rPr>
          <w:rFonts w:ascii="Arial" w:hAnsi="Arial"/>
        </w:rPr>
        <w:t xml:space="preserve">increasingly </w:t>
      </w:r>
      <w:r w:rsidR="00C06E66">
        <w:rPr>
          <w:rFonts w:ascii="Arial" w:hAnsi="Arial"/>
        </w:rPr>
        <w:t>heavy scrolls.</w:t>
      </w:r>
    </w:p>
    <w:p w:rsidR="004C2EF1" w:rsidRDefault="004C2EF1" w:rsidP="004C2EF1">
      <w:pPr>
        <w:pStyle w:val="NoSpacing"/>
        <w:ind w:left="360" w:right="680"/>
        <w:rPr>
          <w:rFonts w:ascii="Arial" w:hAnsi="Arial"/>
        </w:rPr>
      </w:pPr>
    </w:p>
    <w:p w:rsidR="000F248D" w:rsidRDefault="006A4236" w:rsidP="004B6E46">
      <w:pPr>
        <w:pStyle w:val="NoSpacing"/>
        <w:numPr>
          <w:ilvl w:val="0"/>
          <w:numId w:val="1"/>
        </w:numPr>
        <w:ind w:right="680"/>
        <w:rPr>
          <w:rFonts w:ascii="Arial" w:hAnsi="Arial"/>
        </w:rPr>
      </w:pPr>
      <w:r w:rsidRPr="004C2EF1">
        <w:rPr>
          <w:rFonts w:ascii="Arial" w:hAnsi="Arial"/>
        </w:rPr>
        <w:t xml:space="preserve">Finally, </w:t>
      </w:r>
      <w:r w:rsidR="000F248D" w:rsidRPr="004C2EF1">
        <w:rPr>
          <w:rFonts w:ascii="Arial" w:hAnsi="Arial"/>
        </w:rPr>
        <w:t>there are</w:t>
      </w:r>
      <w:r w:rsidR="00601C7B" w:rsidRPr="004C2EF1">
        <w:rPr>
          <w:rFonts w:ascii="Arial" w:hAnsi="Arial"/>
        </w:rPr>
        <w:t xml:space="preserve"> </w:t>
      </w:r>
      <w:r w:rsidRPr="004C2EF1">
        <w:rPr>
          <w:rFonts w:ascii="Arial" w:hAnsi="Arial"/>
        </w:rPr>
        <w:t xml:space="preserve">several chapters that I must recommend against.  </w:t>
      </w:r>
      <w:r w:rsidR="00014B22" w:rsidRPr="004C2EF1">
        <w:rPr>
          <w:rFonts w:ascii="Arial" w:hAnsi="Arial"/>
        </w:rPr>
        <w:t xml:space="preserve">I will start with </w:t>
      </w:r>
      <w:r w:rsidR="00601C7B" w:rsidRPr="004C2EF1">
        <w:rPr>
          <w:rFonts w:ascii="Arial" w:hAnsi="Arial"/>
        </w:rPr>
        <w:t xml:space="preserve">the </w:t>
      </w:r>
      <w:r w:rsidR="00601C7B" w:rsidRPr="004C2EF1">
        <w:rPr>
          <w:rFonts w:ascii="Arial" w:hAnsi="Arial"/>
          <w:i/>
          <w:iCs/>
        </w:rPr>
        <w:t>First Book of Maccabees</w:t>
      </w:r>
      <w:r w:rsidR="00014B22" w:rsidRPr="004C2EF1">
        <w:rPr>
          <w:rFonts w:ascii="Arial" w:hAnsi="Arial"/>
        </w:rPr>
        <w:t xml:space="preserve">, about which I really have mixed feelings. </w:t>
      </w:r>
      <w:r w:rsidR="00F464DD" w:rsidRPr="004C2EF1">
        <w:rPr>
          <w:rFonts w:ascii="Arial" w:hAnsi="Arial"/>
        </w:rPr>
        <w:t xml:space="preserve">Do we really need this holiday called Chanukah so soon after Sukkot? True, </w:t>
      </w:r>
      <w:r w:rsidR="00AD0D85" w:rsidRPr="004C2EF1">
        <w:rPr>
          <w:rFonts w:ascii="Arial" w:hAnsi="Arial"/>
        </w:rPr>
        <w:t>i</w:t>
      </w:r>
      <w:r w:rsidR="00601C7B" w:rsidRPr="004C2EF1">
        <w:rPr>
          <w:rFonts w:ascii="Arial" w:hAnsi="Arial"/>
        </w:rPr>
        <w:t>t does cover some important histor</w:t>
      </w:r>
      <w:r w:rsidR="000F248D" w:rsidRPr="004C2EF1">
        <w:rPr>
          <w:rFonts w:ascii="Arial" w:hAnsi="Arial"/>
        </w:rPr>
        <w:t xml:space="preserve">y that does not otherwise appear in our Bible. On the other hand, </w:t>
      </w:r>
      <w:r w:rsidR="00660936" w:rsidRPr="004C2EF1">
        <w:rPr>
          <w:rFonts w:ascii="Arial" w:hAnsi="Arial"/>
        </w:rPr>
        <w:t xml:space="preserve">it is very recent history, right up to and including the current </w:t>
      </w:r>
      <w:proofErr w:type="spellStart"/>
      <w:r w:rsidR="00660936" w:rsidRPr="004C2EF1">
        <w:rPr>
          <w:rFonts w:ascii="Arial" w:hAnsi="Arial"/>
        </w:rPr>
        <w:t>Hasmo</w:t>
      </w:r>
      <w:r w:rsidR="004B6E46">
        <w:rPr>
          <w:rFonts w:ascii="Arial" w:hAnsi="Arial"/>
        </w:rPr>
        <w:t>-</w:t>
      </w:r>
      <w:r w:rsidR="00660936" w:rsidRPr="004C2EF1">
        <w:rPr>
          <w:rFonts w:ascii="Arial" w:hAnsi="Arial"/>
        </w:rPr>
        <w:t>nean</w:t>
      </w:r>
      <w:proofErr w:type="spellEnd"/>
      <w:r w:rsidR="00660936" w:rsidRPr="004C2EF1">
        <w:rPr>
          <w:rFonts w:ascii="Arial" w:hAnsi="Arial"/>
        </w:rPr>
        <w:t xml:space="preserve"> king. </w:t>
      </w:r>
      <w:r w:rsidR="004B6E46">
        <w:rPr>
          <w:rFonts w:ascii="Arial" w:hAnsi="Arial"/>
        </w:rPr>
        <w:t>I</w:t>
      </w:r>
      <w:r w:rsidR="00660936" w:rsidRPr="004C2EF1">
        <w:rPr>
          <w:rFonts w:ascii="Arial" w:hAnsi="Arial"/>
        </w:rPr>
        <w:t xml:space="preserve">t </w:t>
      </w:r>
      <w:r w:rsidR="00601C7B" w:rsidRPr="004C2EF1">
        <w:rPr>
          <w:rFonts w:ascii="Arial" w:hAnsi="Arial"/>
        </w:rPr>
        <w:t>risks getting you embroiled in polit</w:t>
      </w:r>
      <w:r w:rsidR="000F248D" w:rsidRPr="004C2EF1">
        <w:rPr>
          <w:rFonts w:ascii="Arial" w:hAnsi="Arial"/>
        </w:rPr>
        <w:t xml:space="preserve">ics that </w:t>
      </w:r>
      <w:r w:rsidR="00AD0D85" w:rsidRPr="004C2EF1">
        <w:rPr>
          <w:rFonts w:ascii="Arial" w:hAnsi="Arial"/>
        </w:rPr>
        <w:t xml:space="preserve">will be </w:t>
      </w:r>
      <w:r w:rsidR="00631676" w:rsidRPr="004C2EF1">
        <w:rPr>
          <w:rFonts w:ascii="Arial" w:hAnsi="Arial"/>
        </w:rPr>
        <w:t>anything but holy.</w:t>
      </w:r>
    </w:p>
    <w:p w:rsidR="004B6E46" w:rsidRDefault="004B6E46" w:rsidP="004B6E46">
      <w:pPr>
        <w:pStyle w:val="NoSpacing"/>
        <w:ind w:left="927" w:right="680"/>
        <w:rPr>
          <w:rFonts w:ascii="Arial" w:hAnsi="Arial"/>
        </w:rPr>
      </w:pPr>
    </w:p>
    <w:p w:rsidR="00AB4894" w:rsidRDefault="00660936" w:rsidP="00770E1B">
      <w:pPr>
        <w:pStyle w:val="NoSpacing"/>
        <w:numPr>
          <w:ilvl w:val="0"/>
          <w:numId w:val="1"/>
        </w:numPr>
        <w:ind w:left="927" w:right="680"/>
        <w:rPr>
          <w:rFonts w:ascii="Arial" w:hAnsi="Arial"/>
        </w:rPr>
      </w:pPr>
      <w:r w:rsidRPr="00AD0D85">
        <w:rPr>
          <w:rFonts w:ascii="Arial" w:hAnsi="Arial"/>
        </w:rPr>
        <w:t xml:space="preserve">A second paper that I recommend </w:t>
      </w:r>
      <w:r w:rsidR="000F248D" w:rsidRPr="00AD0D85">
        <w:rPr>
          <w:rFonts w:ascii="Arial" w:hAnsi="Arial"/>
        </w:rPr>
        <w:t xml:space="preserve">against </w:t>
      </w:r>
      <w:r w:rsidRPr="00AD0D85">
        <w:rPr>
          <w:rFonts w:ascii="Arial" w:hAnsi="Arial"/>
        </w:rPr>
        <w:t xml:space="preserve">is entitled </w:t>
      </w:r>
      <w:r w:rsidR="00601C7B" w:rsidRPr="00AD0D85">
        <w:rPr>
          <w:rFonts w:ascii="Arial" w:hAnsi="Arial"/>
          <w:i/>
          <w:iCs/>
        </w:rPr>
        <w:t>The Prayer of Manasseh.</w:t>
      </w:r>
      <w:r w:rsidR="00601C7B" w:rsidRPr="00AD0D85">
        <w:rPr>
          <w:rFonts w:ascii="Arial" w:hAnsi="Arial"/>
        </w:rPr>
        <w:t xml:space="preserve">  As y</w:t>
      </w:r>
      <w:r w:rsidRPr="00AD0D85">
        <w:rPr>
          <w:rFonts w:ascii="Arial" w:hAnsi="Arial"/>
        </w:rPr>
        <w:t>ou know, Manasseh was one of, if</w:t>
      </w:r>
      <w:r w:rsidR="00601C7B" w:rsidRPr="00AD0D85">
        <w:rPr>
          <w:rFonts w:ascii="Arial" w:hAnsi="Arial"/>
        </w:rPr>
        <w:t xml:space="preserve"> not </w:t>
      </w:r>
      <w:r w:rsidR="00601C7B" w:rsidRPr="00AD0D85">
        <w:rPr>
          <w:rFonts w:ascii="Arial" w:hAnsi="Arial"/>
          <w:i/>
          <w:iCs/>
        </w:rPr>
        <w:t>the</w:t>
      </w:r>
      <w:r w:rsidR="00601C7B" w:rsidRPr="00AD0D85">
        <w:rPr>
          <w:rFonts w:ascii="Arial" w:hAnsi="Arial"/>
        </w:rPr>
        <w:t xml:space="preserve">, most </w:t>
      </w:r>
      <w:r w:rsidR="00B659EB">
        <w:rPr>
          <w:rFonts w:ascii="Arial" w:hAnsi="Arial"/>
        </w:rPr>
        <w:t>e</w:t>
      </w:r>
      <w:r w:rsidR="00601C7B" w:rsidRPr="00AD0D85">
        <w:rPr>
          <w:rFonts w:ascii="Arial" w:hAnsi="Arial"/>
        </w:rPr>
        <w:t>vil of all the Israelite kings</w:t>
      </w:r>
      <w:r w:rsidR="004B6E46">
        <w:rPr>
          <w:rFonts w:ascii="Arial" w:hAnsi="Arial"/>
        </w:rPr>
        <w:t>.  In this chapter</w:t>
      </w:r>
      <w:r w:rsidR="00601C7B" w:rsidRPr="00AD0D85">
        <w:rPr>
          <w:rFonts w:ascii="Arial" w:hAnsi="Arial"/>
        </w:rPr>
        <w:t xml:space="preserve">, </w:t>
      </w:r>
      <w:r w:rsidR="004B6E46">
        <w:rPr>
          <w:rFonts w:ascii="Arial" w:hAnsi="Arial"/>
        </w:rPr>
        <w:t xml:space="preserve">while confined in </w:t>
      </w:r>
      <w:r w:rsidR="00601C7B" w:rsidRPr="00AD0D85">
        <w:rPr>
          <w:rFonts w:ascii="Arial" w:hAnsi="Arial"/>
        </w:rPr>
        <w:t xml:space="preserve">a Babylonian prison, he asks G-d for forgiveness.  If this prayer were inserted into our Bible, it </w:t>
      </w:r>
      <w:r w:rsidR="00B659EB">
        <w:rPr>
          <w:rFonts w:ascii="Arial" w:hAnsi="Arial"/>
        </w:rPr>
        <w:t>would surely imply</w:t>
      </w:r>
      <w:r w:rsidR="00601C7B" w:rsidRPr="00AD0D85">
        <w:rPr>
          <w:rFonts w:ascii="Arial" w:hAnsi="Arial"/>
        </w:rPr>
        <w:t xml:space="preserve"> that G-d </w:t>
      </w:r>
      <w:r w:rsidR="00601C7B" w:rsidRPr="00AD0D85">
        <w:rPr>
          <w:rFonts w:ascii="Arial" w:hAnsi="Arial"/>
          <w:i/>
          <w:iCs/>
        </w:rPr>
        <w:t>may</w:t>
      </w:r>
      <w:r w:rsidR="00601C7B" w:rsidRPr="00AD0D85">
        <w:rPr>
          <w:rFonts w:ascii="Arial" w:hAnsi="Arial"/>
        </w:rPr>
        <w:t xml:space="preserve"> </w:t>
      </w:r>
      <w:r w:rsidRPr="00AD0D85">
        <w:rPr>
          <w:rFonts w:ascii="Arial" w:hAnsi="Arial"/>
        </w:rPr>
        <w:t xml:space="preserve">possibly </w:t>
      </w:r>
      <w:r w:rsidR="00601C7B" w:rsidRPr="00AD0D85">
        <w:rPr>
          <w:rFonts w:ascii="Arial" w:hAnsi="Arial"/>
        </w:rPr>
        <w:t xml:space="preserve">respond </w:t>
      </w:r>
      <w:proofErr w:type="gramStart"/>
      <w:r w:rsidR="00601C7B" w:rsidRPr="00AD0D85">
        <w:rPr>
          <w:rFonts w:ascii="Arial" w:hAnsi="Arial"/>
        </w:rPr>
        <w:t>favourably,</w:t>
      </w:r>
      <w:proofErr w:type="gramEnd"/>
      <w:r w:rsidR="00601C7B" w:rsidRPr="00AD0D85">
        <w:rPr>
          <w:rFonts w:ascii="Arial" w:hAnsi="Arial"/>
        </w:rPr>
        <w:t xml:space="preserve"> </w:t>
      </w:r>
      <w:r w:rsidR="00770E1B">
        <w:rPr>
          <w:rFonts w:ascii="Arial" w:hAnsi="Arial"/>
        </w:rPr>
        <w:t xml:space="preserve">and therefore that </w:t>
      </w:r>
      <w:r w:rsidR="00601C7B" w:rsidRPr="00AD0D85">
        <w:rPr>
          <w:rFonts w:ascii="Arial" w:hAnsi="Arial"/>
        </w:rPr>
        <w:t xml:space="preserve">even the most idolatrous </w:t>
      </w:r>
      <w:r w:rsidR="004B6E46">
        <w:rPr>
          <w:rFonts w:ascii="Arial" w:hAnsi="Arial"/>
        </w:rPr>
        <w:t xml:space="preserve">of individuals </w:t>
      </w:r>
      <w:r w:rsidR="00601C7B" w:rsidRPr="00AD0D85">
        <w:rPr>
          <w:rFonts w:ascii="Arial" w:hAnsi="Arial"/>
        </w:rPr>
        <w:t xml:space="preserve">can be forgiven if only they repent </w:t>
      </w:r>
      <w:r w:rsidRPr="00AD0D85">
        <w:rPr>
          <w:rFonts w:ascii="Arial" w:hAnsi="Arial"/>
        </w:rPr>
        <w:t>just with words. A</w:t>
      </w:r>
      <w:r w:rsidR="00601C7B" w:rsidRPr="00AD0D85">
        <w:rPr>
          <w:rFonts w:ascii="Arial" w:hAnsi="Arial"/>
        </w:rPr>
        <w:t xml:space="preserve">ny implication of this kind is </w:t>
      </w:r>
      <w:r w:rsidRPr="00AD0D85">
        <w:rPr>
          <w:rFonts w:ascii="Arial" w:hAnsi="Arial"/>
        </w:rPr>
        <w:t xml:space="preserve">just </w:t>
      </w:r>
      <w:r w:rsidR="00601C7B" w:rsidRPr="00AD0D85">
        <w:rPr>
          <w:rFonts w:ascii="Arial" w:hAnsi="Arial"/>
        </w:rPr>
        <w:t>not acceptable.</w:t>
      </w:r>
    </w:p>
    <w:p w:rsidR="00AD0D85" w:rsidRPr="00AD0D85" w:rsidRDefault="00AD0D85" w:rsidP="00AD0D85">
      <w:pPr>
        <w:pStyle w:val="NoSpacing"/>
        <w:ind w:right="680"/>
        <w:rPr>
          <w:rFonts w:ascii="Arial" w:hAnsi="Arial"/>
        </w:rPr>
      </w:pPr>
    </w:p>
    <w:p w:rsidR="00601C7B" w:rsidRPr="00FC30B2" w:rsidRDefault="00660936" w:rsidP="008C0E93">
      <w:pPr>
        <w:pStyle w:val="NoSpacing"/>
        <w:numPr>
          <w:ilvl w:val="0"/>
          <w:numId w:val="1"/>
        </w:numPr>
        <w:ind w:left="927" w:right="680"/>
        <w:rPr>
          <w:rFonts w:ascii="Arial" w:hAnsi="Arial"/>
        </w:rPr>
      </w:pPr>
      <w:r w:rsidRPr="00FC30B2">
        <w:rPr>
          <w:rFonts w:ascii="Arial" w:hAnsi="Arial"/>
        </w:rPr>
        <w:t xml:space="preserve">Equally dangerous </w:t>
      </w:r>
      <w:r w:rsidR="00601C7B" w:rsidRPr="00FC30B2">
        <w:rPr>
          <w:rFonts w:ascii="Arial" w:hAnsi="Arial"/>
        </w:rPr>
        <w:t xml:space="preserve">is </w:t>
      </w:r>
      <w:r w:rsidR="00601C7B" w:rsidRPr="00FC30B2">
        <w:rPr>
          <w:rFonts w:ascii="Arial" w:hAnsi="Arial"/>
          <w:i/>
          <w:iCs/>
        </w:rPr>
        <w:t>The Additions to the Book of Esther</w:t>
      </w:r>
      <w:r w:rsidR="00601C7B" w:rsidRPr="00FC30B2">
        <w:rPr>
          <w:rFonts w:ascii="Arial" w:hAnsi="Arial"/>
        </w:rPr>
        <w:t xml:space="preserve">, </w:t>
      </w:r>
      <w:r w:rsidR="008C0E93">
        <w:rPr>
          <w:rFonts w:ascii="Arial" w:hAnsi="Arial"/>
        </w:rPr>
        <w:t>which are</w:t>
      </w:r>
      <w:r w:rsidR="00601C7B" w:rsidRPr="00FC30B2">
        <w:rPr>
          <w:rFonts w:ascii="Arial" w:hAnsi="Arial"/>
        </w:rPr>
        <w:t xml:space="preserve"> </w:t>
      </w:r>
      <w:r w:rsidR="008C0E93">
        <w:rPr>
          <w:rFonts w:ascii="Arial" w:hAnsi="Arial"/>
        </w:rPr>
        <w:t xml:space="preserve">not just additions but </w:t>
      </w:r>
      <w:r w:rsidR="00601C7B" w:rsidRPr="00FC30B2">
        <w:rPr>
          <w:rFonts w:ascii="Arial" w:hAnsi="Arial"/>
        </w:rPr>
        <w:t>a complete revision</w:t>
      </w:r>
      <w:r w:rsidRPr="00FC30B2">
        <w:rPr>
          <w:rFonts w:ascii="Arial" w:hAnsi="Arial"/>
        </w:rPr>
        <w:t xml:space="preserve"> of th</w:t>
      </w:r>
      <w:r w:rsidR="008C0E93">
        <w:rPr>
          <w:rFonts w:ascii="Arial" w:hAnsi="Arial"/>
        </w:rPr>
        <w:t>e text</w:t>
      </w:r>
      <w:r w:rsidR="00601C7B" w:rsidRPr="00FC30B2">
        <w:rPr>
          <w:rFonts w:ascii="Arial" w:hAnsi="Arial"/>
        </w:rPr>
        <w:t xml:space="preserve">. </w:t>
      </w:r>
      <w:r w:rsidR="00AB4894" w:rsidRPr="00FC30B2">
        <w:rPr>
          <w:rFonts w:ascii="Arial" w:hAnsi="Arial"/>
        </w:rPr>
        <w:t xml:space="preserve"> </w:t>
      </w:r>
      <w:r w:rsidR="00601C7B" w:rsidRPr="00FC30B2">
        <w:rPr>
          <w:rFonts w:ascii="Arial" w:hAnsi="Arial"/>
        </w:rPr>
        <w:t xml:space="preserve">As the former editor-in-chief, I am well aware of problems with the existing text, and there are innumerable places where I wish we had written this or that more carefully.  (You will remember that I was home with the flu when we were dealing with the Ten Commandments, and I was so busy when I got back that I failed to adjust the second version in </w:t>
      </w:r>
      <w:proofErr w:type="spellStart"/>
      <w:r w:rsidR="00601C7B" w:rsidRPr="00FC30B2">
        <w:rPr>
          <w:rFonts w:ascii="Arial" w:hAnsi="Arial"/>
          <w:i/>
          <w:iCs/>
        </w:rPr>
        <w:t>D’varim</w:t>
      </w:r>
      <w:proofErr w:type="spellEnd"/>
      <w:r w:rsidR="00601C7B" w:rsidRPr="00FC30B2">
        <w:rPr>
          <w:rFonts w:ascii="Arial" w:hAnsi="Arial"/>
        </w:rPr>
        <w:t xml:space="preserve"> so it was identical with the first version in </w:t>
      </w:r>
      <w:proofErr w:type="spellStart"/>
      <w:r w:rsidR="00601C7B" w:rsidRPr="00FC30B2">
        <w:rPr>
          <w:rFonts w:ascii="Arial" w:hAnsi="Arial"/>
          <w:i/>
          <w:iCs/>
        </w:rPr>
        <w:t>Shemot</w:t>
      </w:r>
      <w:proofErr w:type="spellEnd"/>
      <w:r w:rsidR="00601C7B" w:rsidRPr="00FC30B2">
        <w:rPr>
          <w:rFonts w:ascii="Arial" w:hAnsi="Arial"/>
        </w:rPr>
        <w:t>.) However, if we permit revisions in one book, we open the door to revision and even rejection of everything that we have tried to make holy, so I say No, No, No!</w:t>
      </w:r>
    </w:p>
    <w:p w:rsidR="00601C7B" w:rsidRPr="00FC30B2" w:rsidRDefault="00601C7B" w:rsidP="00601C7B">
      <w:pPr>
        <w:pStyle w:val="NoSpacing"/>
        <w:ind w:left="927" w:right="680"/>
        <w:rPr>
          <w:rFonts w:ascii="Arial" w:hAnsi="Arial"/>
        </w:rPr>
      </w:pPr>
    </w:p>
    <w:p w:rsidR="002C6162" w:rsidRPr="008C0E93" w:rsidRDefault="00601C7B" w:rsidP="008C0E93">
      <w:pPr>
        <w:pStyle w:val="NoSpacing"/>
        <w:numPr>
          <w:ilvl w:val="0"/>
          <w:numId w:val="1"/>
        </w:numPr>
        <w:rPr>
          <w:rFonts w:ascii="Arial" w:hAnsi="Arial"/>
        </w:rPr>
      </w:pPr>
      <w:r w:rsidRPr="008C0E93">
        <w:rPr>
          <w:rFonts w:ascii="Arial" w:hAnsi="Arial"/>
        </w:rPr>
        <w:t>Thank you for your attention to my concerns, so let me close by saying that, if you conclude to make no changes at all in the existing text</w:t>
      </w:r>
      <w:r w:rsidR="00660936" w:rsidRPr="008C0E93">
        <w:rPr>
          <w:rFonts w:ascii="Arial" w:hAnsi="Arial"/>
        </w:rPr>
        <w:t>—to leave the Bible just as it was</w:t>
      </w:r>
      <w:r w:rsidR="00AB4894" w:rsidRPr="008C0E93">
        <w:rPr>
          <w:rFonts w:ascii="Arial" w:hAnsi="Arial"/>
        </w:rPr>
        <w:t xml:space="preserve"> when I finished my editorial work</w:t>
      </w:r>
      <w:r w:rsidR="00E038F4" w:rsidRPr="008C0E93">
        <w:rPr>
          <w:rFonts w:ascii="Arial" w:hAnsi="Arial"/>
        </w:rPr>
        <w:t>--</w:t>
      </w:r>
      <w:r w:rsidR="00660936" w:rsidRPr="008C0E93">
        <w:rPr>
          <w:rFonts w:ascii="Arial" w:hAnsi="Arial"/>
        </w:rPr>
        <w:t>you shall hear no complaint from me.</w:t>
      </w:r>
    </w:p>
    <w:p w:rsidR="008C0E93" w:rsidRPr="008C0E93" w:rsidRDefault="008C0E93" w:rsidP="008C0E93">
      <w:pPr>
        <w:pStyle w:val="NoSpacing"/>
      </w:pPr>
    </w:p>
    <w:p w:rsidR="00EB0494" w:rsidRDefault="00E038F4" w:rsidP="00BB17DA">
      <w:pPr>
        <w:rPr>
          <w:rFonts w:ascii="Arial" w:hAnsi="Arial"/>
          <w:sz w:val="24"/>
          <w:szCs w:val="24"/>
        </w:rPr>
      </w:pPr>
      <w:r w:rsidRPr="008A22EE">
        <w:rPr>
          <w:rFonts w:ascii="Arial" w:hAnsi="Arial"/>
          <w:i/>
          <w:iCs/>
          <w:sz w:val="24"/>
          <w:szCs w:val="24"/>
        </w:rPr>
        <w:t>This is the e</w:t>
      </w:r>
      <w:r w:rsidR="00660936" w:rsidRPr="008A22EE">
        <w:rPr>
          <w:rFonts w:ascii="Arial" w:hAnsi="Arial"/>
          <w:i/>
          <w:iCs/>
          <w:sz w:val="24"/>
          <w:szCs w:val="24"/>
        </w:rPr>
        <w:t>nd of text of that letter</w:t>
      </w:r>
      <w:r w:rsidRPr="008A22EE">
        <w:rPr>
          <w:rFonts w:ascii="Arial" w:hAnsi="Arial"/>
          <w:i/>
          <w:iCs/>
          <w:sz w:val="24"/>
          <w:szCs w:val="24"/>
        </w:rPr>
        <w:t xml:space="preserve"> that never was</w:t>
      </w:r>
      <w:r w:rsidR="00660936" w:rsidRPr="008A22EE">
        <w:rPr>
          <w:rFonts w:ascii="Arial" w:hAnsi="Arial"/>
          <w:i/>
          <w:iCs/>
          <w:sz w:val="24"/>
          <w:szCs w:val="24"/>
        </w:rPr>
        <w:t xml:space="preserve">, and </w:t>
      </w:r>
      <w:r w:rsidRPr="008A22EE">
        <w:rPr>
          <w:rFonts w:ascii="Arial" w:hAnsi="Arial"/>
          <w:i/>
          <w:iCs/>
          <w:sz w:val="24"/>
          <w:szCs w:val="24"/>
        </w:rPr>
        <w:t xml:space="preserve">the </w:t>
      </w:r>
      <w:r w:rsidR="00660936" w:rsidRPr="008A22EE">
        <w:rPr>
          <w:rFonts w:ascii="Arial" w:hAnsi="Arial"/>
          <w:i/>
          <w:iCs/>
          <w:sz w:val="24"/>
          <w:szCs w:val="24"/>
        </w:rPr>
        <w:t xml:space="preserve">end of my </w:t>
      </w:r>
      <w:proofErr w:type="spellStart"/>
      <w:r w:rsidR="00660936" w:rsidRPr="008A22EE">
        <w:rPr>
          <w:rFonts w:ascii="Arial" w:hAnsi="Arial"/>
          <w:i/>
          <w:iCs/>
          <w:sz w:val="24"/>
          <w:szCs w:val="24"/>
        </w:rPr>
        <w:t>d’</w:t>
      </w:r>
      <w:r w:rsidRPr="008A22EE">
        <w:rPr>
          <w:rFonts w:ascii="Arial" w:hAnsi="Arial"/>
          <w:i/>
          <w:iCs/>
          <w:sz w:val="24"/>
          <w:szCs w:val="24"/>
        </w:rPr>
        <w:t>var</w:t>
      </w:r>
      <w:proofErr w:type="spellEnd"/>
      <w:r w:rsidRPr="008A22EE">
        <w:rPr>
          <w:rFonts w:ascii="Arial" w:hAnsi="Arial"/>
          <w:i/>
          <w:iCs/>
          <w:sz w:val="24"/>
          <w:szCs w:val="24"/>
        </w:rPr>
        <w:t xml:space="preserve"> as the first part of my </w:t>
      </w:r>
      <w:proofErr w:type="spellStart"/>
      <w:r w:rsidRPr="008A22EE">
        <w:rPr>
          <w:rFonts w:ascii="Arial" w:hAnsi="Arial"/>
          <w:i/>
          <w:iCs/>
          <w:sz w:val="24"/>
          <w:szCs w:val="24"/>
        </w:rPr>
        <w:t>shabbaton</w:t>
      </w:r>
      <w:proofErr w:type="spellEnd"/>
      <w:r w:rsidRPr="008A22EE">
        <w:rPr>
          <w:rFonts w:ascii="Arial" w:hAnsi="Arial"/>
          <w:i/>
          <w:iCs/>
          <w:sz w:val="24"/>
          <w:szCs w:val="24"/>
        </w:rPr>
        <w:t>.  The next two parts</w:t>
      </w:r>
      <w:r w:rsidR="00660936" w:rsidRPr="008A22EE">
        <w:rPr>
          <w:rFonts w:ascii="Arial" w:hAnsi="Arial"/>
          <w:i/>
          <w:iCs/>
          <w:sz w:val="24"/>
          <w:szCs w:val="24"/>
        </w:rPr>
        <w:t xml:space="preserve"> will, I assure you, be much more serious</w:t>
      </w:r>
      <w:r w:rsidRPr="008A22EE">
        <w:rPr>
          <w:rFonts w:ascii="Arial" w:hAnsi="Arial"/>
          <w:i/>
          <w:iCs/>
          <w:sz w:val="24"/>
          <w:szCs w:val="24"/>
        </w:rPr>
        <w:t>.  The history of what happened to those 14 chapters is fascinating and instructive.  They did not deserve to be part of the Hebrew Bible, but neither did they deserve to be forgotten.</w:t>
      </w:r>
      <w:r w:rsidR="00EB0494">
        <w:rPr>
          <w:rFonts w:ascii="Arial" w:hAnsi="Arial"/>
          <w:i/>
          <w:iCs/>
          <w:sz w:val="24"/>
          <w:szCs w:val="24"/>
        </w:rPr>
        <w:t xml:space="preserve"> As a final comment, I will quote directly from </w:t>
      </w:r>
      <w:r w:rsidR="00EB0494">
        <w:rPr>
          <w:rFonts w:ascii="Arial" w:hAnsi="Arial"/>
          <w:sz w:val="24"/>
          <w:szCs w:val="24"/>
        </w:rPr>
        <w:t>The Second Book of Macc</w:t>
      </w:r>
      <w:r w:rsidR="003D0D1C">
        <w:rPr>
          <w:rFonts w:ascii="Arial" w:hAnsi="Arial"/>
          <w:sz w:val="24"/>
          <w:szCs w:val="24"/>
        </w:rPr>
        <w:t>a</w:t>
      </w:r>
      <w:r w:rsidR="00EB0494">
        <w:rPr>
          <w:rFonts w:ascii="Arial" w:hAnsi="Arial"/>
          <w:sz w:val="24"/>
          <w:szCs w:val="24"/>
        </w:rPr>
        <w:t xml:space="preserve">bees </w:t>
      </w:r>
      <w:r w:rsidR="004B6E46">
        <w:rPr>
          <w:rFonts w:ascii="Arial" w:hAnsi="Arial"/>
          <w:i/>
          <w:iCs/>
          <w:sz w:val="24"/>
          <w:szCs w:val="24"/>
        </w:rPr>
        <w:t xml:space="preserve">with </w:t>
      </w:r>
      <w:r w:rsidR="0071699F">
        <w:rPr>
          <w:rFonts w:ascii="Arial" w:hAnsi="Arial"/>
          <w:i/>
          <w:iCs/>
          <w:sz w:val="24"/>
          <w:szCs w:val="24"/>
        </w:rPr>
        <w:t xml:space="preserve">what </w:t>
      </w:r>
      <w:r w:rsidR="004B6E46">
        <w:rPr>
          <w:rFonts w:ascii="Arial" w:hAnsi="Arial"/>
          <w:i/>
          <w:iCs/>
          <w:sz w:val="24"/>
          <w:szCs w:val="24"/>
        </w:rPr>
        <w:t xml:space="preserve">are </w:t>
      </w:r>
      <w:r w:rsidR="00EB0494">
        <w:rPr>
          <w:rFonts w:ascii="Arial" w:hAnsi="Arial"/>
          <w:i/>
          <w:iCs/>
          <w:sz w:val="24"/>
          <w:szCs w:val="24"/>
        </w:rPr>
        <w:t xml:space="preserve">almost the very last of the nearly </w:t>
      </w:r>
      <w:r w:rsidR="00BB17DA">
        <w:rPr>
          <w:rFonts w:ascii="Arial" w:hAnsi="Arial"/>
          <w:i/>
          <w:iCs/>
          <w:sz w:val="24"/>
          <w:szCs w:val="24"/>
        </w:rPr>
        <w:t>200 thous</w:t>
      </w:r>
      <w:r w:rsidR="00EB0494">
        <w:rPr>
          <w:rFonts w:ascii="Arial" w:hAnsi="Arial"/>
          <w:i/>
          <w:iCs/>
          <w:sz w:val="24"/>
          <w:szCs w:val="24"/>
        </w:rPr>
        <w:t>a</w:t>
      </w:r>
      <w:r w:rsidR="00BB17DA">
        <w:rPr>
          <w:rFonts w:ascii="Arial" w:hAnsi="Arial"/>
          <w:i/>
          <w:iCs/>
          <w:sz w:val="24"/>
          <w:szCs w:val="24"/>
        </w:rPr>
        <w:t xml:space="preserve">nd </w:t>
      </w:r>
      <w:r w:rsidR="00EB0494">
        <w:rPr>
          <w:rFonts w:ascii="Arial" w:hAnsi="Arial"/>
          <w:i/>
          <w:iCs/>
          <w:sz w:val="24"/>
          <w:szCs w:val="24"/>
        </w:rPr>
        <w:t xml:space="preserve">in </w:t>
      </w:r>
      <w:r w:rsidR="00EB0494">
        <w:rPr>
          <w:rFonts w:ascii="Arial" w:hAnsi="Arial"/>
          <w:sz w:val="24"/>
          <w:szCs w:val="24"/>
        </w:rPr>
        <w:t>The Apocrypha:</w:t>
      </w:r>
    </w:p>
    <w:p w:rsidR="00660936" w:rsidRPr="00EB0494" w:rsidRDefault="00EB0494" w:rsidP="00770E1B">
      <w:pPr>
        <w:ind w:left="850" w:right="850"/>
        <w:jc w:val="center"/>
        <w:rPr>
          <w:rFonts w:ascii="Arial" w:hAnsi="Arial"/>
          <w:i/>
          <w:iCs/>
          <w:sz w:val="24"/>
          <w:szCs w:val="24"/>
        </w:rPr>
      </w:pPr>
      <w:r>
        <w:rPr>
          <w:rFonts w:ascii="Arial" w:hAnsi="Arial"/>
          <w:sz w:val="24"/>
          <w:szCs w:val="24"/>
        </w:rPr>
        <w:t>“I will here conclude my account. If it has been well and pointedly written, that is what I wanted, but if it is poor, mediocre work, that was all I could do.”</w:t>
      </w:r>
    </w:p>
    <w:p w:rsidR="00770E1B" w:rsidRDefault="00EB0494">
      <w:pPr>
        <w:rPr>
          <w:rFonts w:ascii="Arial" w:hAnsi="Arial"/>
          <w:sz w:val="24"/>
          <w:szCs w:val="24"/>
        </w:rPr>
      </w:pPr>
      <w:r>
        <w:rPr>
          <w:rFonts w:ascii="Arial" w:hAnsi="Arial"/>
          <w:sz w:val="24"/>
          <w:szCs w:val="24"/>
        </w:rPr>
        <w:t xml:space="preserve">Shabbat shalom, </w:t>
      </w:r>
      <w:r w:rsidR="0071699F">
        <w:rPr>
          <w:rFonts w:ascii="Arial" w:hAnsi="Arial"/>
          <w:sz w:val="24"/>
          <w:szCs w:val="24"/>
        </w:rPr>
        <w:t>and I hope to see many of you on Sunday morning at 11am for 60 to 80 minutes.</w:t>
      </w:r>
      <w:bookmarkStart w:id="0" w:name="_GoBack"/>
      <w:bookmarkEnd w:id="0"/>
      <w:r>
        <w:rPr>
          <w:rFonts w:ascii="Arial" w:hAnsi="Arial"/>
          <w:sz w:val="24"/>
          <w:szCs w:val="24"/>
        </w:rPr>
        <w:br/>
      </w:r>
    </w:p>
    <w:p w:rsidR="00770E1B" w:rsidRDefault="00770E1B">
      <w:pPr>
        <w:rPr>
          <w:rFonts w:ascii="Arial" w:hAnsi="Arial"/>
          <w:sz w:val="24"/>
          <w:szCs w:val="24"/>
        </w:rPr>
      </w:pPr>
      <w:r>
        <w:rPr>
          <w:rFonts w:ascii="Arial" w:hAnsi="Arial"/>
          <w:sz w:val="24"/>
          <w:szCs w:val="24"/>
        </w:rPr>
        <w:br w:type="page"/>
      </w:r>
    </w:p>
    <w:p w:rsidR="00EB4CF9" w:rsidRPr="00EB4CF9" w:rsidRDefault="00EB4CF9" w:rsidP="00EB4CF9">
      <w:pPr>
        <w:spacing w:after="0" w:line="240" w:lineRule="auto"/>
        <w:jc w:val="center"/>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lastRenderedPageBreak/>
        <w:t>THE APOCRYPHA</w:t>
      </w:r>
    </w:p>
    <w:p w:rsidR="00EB4CF9" w:rsidRPr="00EB4CF9" w:rsidRDefault="00EB4CF9" w:rsidP="00EB4CF9">
      <w:pPr>
        <w:spacing w:after="0" w:line="240" w:lineRule="auto"/>
        <w:jc w:val="center"/>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CONTENTS*</w:t>
      </w:r>
      <w:r w:rsidRPr="00EB4CF9">
        <w:rPr>
          <w:rFonts w:ascii="Times New Roman" w:eastAsia="Times New Roman" w:hAnsi="Times New Roman" w:cs="Times New Roman"/>
          <w:sz w:val="36"/>
          <w:szCs w:val="36"/>
          <w:lang w:eastAsia="en-CA"/>
        </w:rPr>
        <w:br/>
      </w:r>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 xml:space="preserve">       The First Book of E</w:t>
      </w:r>
      <w:r w:rsidR="00F909CC">
        <w:rPr>
          <w:rFonts w:ascii="Times New Roman" w:eastAsia="Times New Roman" w:hAnsi="Times New Roman" w:cs="Times New Roman"/>
          <w:sz w:val="36"/>
          <w:szCs w:val="36"/>
          <w:lang w:eastAsia="en-CA"/>
        </w:rPr>
        <w:t>s</w:t>
      </w:r>
      <w:r w:rsidRPr="00EB4CF9">
        <w:rPr>
          <w:rFonts w:ascii="Times New Roman" w:eastAsia="Times New Roman" w:hAnsi="Times New Roman" w:cs="Times New Roman"/>
          <w:sz w:val="36"/>
          <w:szCs w:val="36"/>
          <w:lang w:eastAsia="en-CA"/>
        </w:rPr>
        <w:t>dras</w:t>
      </w:r>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 xml:space="preserve">       The Second Book of E</w:t>
      </w:r>
      <w:r w:rsidR="00F909CC">
        <w:rPr>
          <w:rFonts w:ascii="Times New Roman" w:eastAsia="Times New Roman" w:hAnsi="Times New Roman" w:cs="Times New Roman"/>
          <w:sz w:val="36"/>
          <w:szCs w:val="36"/>
          <w:lang w:eastAsia="en-CA"/>
        </w:rPr>
        <w:t>s</w:t>
      </w:r>
      <w:r w:rsidRPr="00EB4CF9">
        <w:rPr>
          <w:rFonts w:ascii="Times New Roman" w:eastAsia="Times New Roman" w:hAnsi="Times New Roman" w:cs="Times New Roman"/>
          <w:sz w:val="36"/>
          <w:szCs w:val="36"/>
          <w:lang w:eastAsia="en-CA"/>
        </w:rPr>
        <w:t>dras</w:t>
      </w:r>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 xml:space="preserve">       The Book of </w:t>
      </w:r>
      <w:hyperlink r:id="rId6" w:history="1">
        <w:r w:rsidRPr="00EB4CF9">
          <w:rPr>
            <w:rFonts w:ascii="Times New Roman" w:eastAsia="Times New Roman" w:hAnsi="Times New Roman" w:cs="Times New Roman"/>
            <w:sz w:val="36"/>
            <w:szCs w:val="36"/>
            <w:lang w:eastAsia="en-CA"/>
          </w:rPr>
          <w:t>Tobit</w:t>
        </w:r>
      </w:hyperlink>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 xml:space="preserve">       The Book of Judith</w:t>
      </w:r>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 xml:space="preserve">       </w:t>
      </w:r>
      <w:hyperlink r:id="rId7" w:history="1">
        <w:r w:rsidRPr="00EB4CF9">
          <w:rPr>
            <w:rFonts w:ascii="Times New Roman" w:eastAsia="Times New Roman" w:hAnsi="Times New Roman" w:cs="Times New Roman"/>
            <w:sz w:val="36"/>
            <w:szCs w:val="36"/>
            <w:lang w:eastAsia="en-CA"/>
          </w:rPr>
          <w:t>The Additions to the Book of Esther</w:t>
        </w:r>
      </w:hyperlink>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 xml:space="preserve">       The </w:t>
      </w:r>
      <w:hyperlink r:id="rId8" w:history="1">
        <w:r w:rsidRPr="00EB4CF9">
          <w:rPr>
            <w:rFonts w:ascii="Times New Roman" w:eastAsia="Times New Roman" w:hAnsi="Times New Roman" w:cs="Times New Roman"/>
            <w:sz w:val="36"/>
            <w:szCs w:val="36"/>
            <w:lang w:eastAsia="en-CA"/>
          </w:rPr>
          <w:t>Wisdom of Solomon</w:t>
        </w:r>
      </w:hyperlink>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 xml:space="preserve">       </w:t>
      </w:r>
      <w:hyperlink r:id="rId9" w:history="1">
        <w:r w:rsidRPr="00EB4CF9">
          <w:rPr>
            <w:rFonts w:ascii="Times New Roman" w:eastAsia="Times New Roman" w:hAnsi="Times New Roman" w:cs="Times New Roman"/>
            <w:sz w:val="36"/>
            <w:szCs w:val="36"/>
            <w:lang w:eastAsia="en-CA"/>
          </w:rPr>
          <w:t xml:space="preserve">Ecclesiasticus or the Wisdom of </w:t>
        </w:r>
        <w:proofErr w:type="spellStart"/>
        <w:r w:rsidRPr="00EB4CF9">
          <w:rPr>
            <w:rFonts w:ascii="Times New Roman" w:eastAsia="Times New Roman" w:hAnsi="Times New Roman" w:cs="Times New Roman"/>
            <w:sz w:val="36"/>
            <w:szCs w:val="36"/>
            <w:lang w:eastAsia="en-CA"/>
          </w:rPr>
          <w:t>Jeshua</w:t>
        </w:r>
        <w:proofErr w:type="spellEnd"/>
        <w:r w:rsidRPr="00EB4CF9">
          <w:rPr>
            <w:rFonts w:ascii="Times New Roman" w:eastAsia="Times New Roman" w:hAnsi="Times New Roman" w:cs="Times New Roman"/>
            <w:sz w:val="36"/>
            <w:szCs w:val="36"/>
            <w:lang w:eastAsia="en-CA"/>
          </w:rPr>
          <w:t xml:space="preserve"> the Son of      Sirach</w:t>
        </w:r>
      </w:hyperlink>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 xml:space="preserve">        The Book of </w:t>
      </w:r>
      <w:hyperlink r:id="rId10" w:history="1">
        <w:r w:rsidRPr="00EB4CF9">
          <w:rPr>
            <w:rFonts w:ascii="Times New Roman" w:eastAsia="Times New Roman" w:hAnsi="Times New Roman" w:cs="Times New Roman"/>
            <w:sz w:val="36"/>
            <w:szCs w:val="36"/>
            <w:lang w:eastAsia="en-CA"/>
          </w:rPr>
          <w:t>Baruch</w:t>
        </w:r>
      </w:hyperlink>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 xml:space="preserve">        The Story of Susanna**</w:t>
      </w:r>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The Song of the Three Children**</w:t>
      </w:r>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The Story of </w:t>
      </w:r>
      <w:hyperlink r:id="rId11" w:history="1">
        <w:r w:rsidRPr="00EB4CF9">
          <w:rPr>
            <w:rFonts w:ascii="Times New Roman" w:eastAsia="Times New Roman" w:hAnsi="Times New Roman" w:cs="Times New Roman"/>
            <w:sz w:val="36"/>
            <w:szCs w:val="36"/>
            <w:lang w:eastAsia="en-CA"/>
          </w:rPr>
          <w:t>Bel and the Dragon</w:t>
        </w:r>
      </w:hyperlink>
      <w:r w:rsidRPr="00EB4CF9">
        <w:rPr>
          <w:rFonts w:ascii="Times New Roman" w:eastAsia="Times New Roman" w:hAnsi="Times New Roman" w:cs="Times New Roman"/>
          <w:sz w:val="36"/>
          <w:szCs w:val="36"/>
          <w:lang w:eastAsia="en-CA"/>
        </w:rPr>
        <w:t>**</w:t>
      </w:r>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heme="majorBidi" w:eastAsiaTheme="minorHAnsi" w:hAnsiTheme="majorBidi" w:cstheme="majorBidi"/>
          <w:sz w:val="36"/>
          <w:szCs w:val="36"/>
          <w:lang w:eastAsia="en-CA"/>
        </w:rPr>
        <w:t xml:space="preserve">The </w:t>
      </w:r>
      <w:r w:rsidRPr="00EB4CF9">
        <w:rPr>
          <w:rFonts w:ascii="Times New Roman" w:eastAsia="Times New Roman" w:hAnsi="Times New Roman" w:cs="Times New Roman"/>
          <w:sz w:val="36"/>
          <w:szCs w:val="36"/>
          <w:lang w:eastAsia="en-CA"/>
        </w:rPr>
        <w:t>Prayer of Manasseh</w:t>
      </w:r>
    </w:p>
    <w:p w:rsidR="00EB4CF9" w:rsidRPr="00EB4CF9" w:rsidRDefault="0071699F" w:rsidP="00EB4CF9">
      <w:pPr>
        <w:numPr>
          <w:ilvl w:val="0"/>
          <w:numId w:val="3"/>
        </w:numPr>
        <w:spacing w:after="0" w:line="240" w:lineRule="auto"/>
        <w:contextualSpacing/>
        <w:rPr>
          <w:rFonts w:ascii="Times New Roman" w:eastAsia="Times New Roman" w:hAnsi="Times New Roman" w:cs="Times New Roman"/>
          <w:sz w:val="36"/>
          <w:szCs w:val="36"/>
          <w:lang w:eastAsia="en-CA"/>
        </w:rPr>
      </w:pPr>
      <w:hyperlink r:id="rId12" w:history="1">
        <w:r w:rsidR="00EB4CF9" w:rsidRPr="00EB4CF9">
          <w:rPr>
            <w:rFonts w:ascii="Times New Roman" w:eastAsia="Times New Roman" w:hAnsi="Times New Roman" w:cs="Times New Roman"/>
            <w:sz w:val="36"/>
            <w:szCs w:val="36"/>
            <w:lang w:eastAsia="en-CA"/>
          </w:rPr>
          <w:t>The First Book of Maccabees</w:t>
        </w:r>
      </w:hyperlink>
    </w:p>
    <w:p w:rsidR="00EB4CF9" w:rsidRPr="00EB4CF9" w:rsidRDefault="00EB4CF9" w:rsidP="00EB4CF9">
      <w:pPr>
        <w:numPr>
          <w:ilvl w:val="0"/>
          <w:numId w:val="3"/>
        </w:numPr>
        <w:spacing w:after="0" w:line="240" w:lineRule="auto"/>
        <w:contextualSpacing/>
        <w:rPr>
          <w:rFonts w:ascii="Times New Roman" w:eastAsia="Times New Roman" w:hAnsi="Times New Roman" w:cs="Times New Roman"/>
          <w:sz w:val="36"/>
          <w:szCs w:val="36"/>
          <w:lang w:eastAsia="en-CA"/>
        </w:rPr>
      </w:pPr>
      <w:r w:rsidRPr="00EB4CF9">
        <w:rPr>
          <w:rFonts w:asciiTheme="majorBidi" w:eastAsiaTheme="minorHAnsi" w:hAnsiTheme="majorBidi" w:cstheme="majorBidi"/>
          <w:sz w:val="36"/>
          <w:szCs w:val="36"/>
          <w:lang w:eastAsia="en-CA"/>
        </w:rPr>
        <w:t>The Second Book of Maccabees</w:t>
      </w:r>
    </w:p>
    <w:p w:rsidR="00EB4CF9" w:rsidRPr="00EB4CF9" w:rsidRDefault="00EB4CF9" w:rsidP="00EB4CF9">
      <w:pPr>
        <w:spacing w:after="0" w:line="240" w:lineRule="auto"/>
        <w:rPr>
          <w:rFonts w:ascii="Times New Roman" w:eastAsia="Times New Roman" w:hAnsi="Times New Roman" w:cs="Times New Roman"/>
          <w:sz w:val="36"/>
          <w:szCs w:val="36"/>
          <w:lang w:eastAsia="en-CA"/>
        </w:rPr>
      </w:pPr>
    </w:p>
    <w:p w:rsidR="00EB4CF9" w:rsidRPr="00EB4CF9" w:rsidRDefault="00EB4CF9" w:rsidP="00EB4CF9">
      <w:pPr>
        <w:spacing w:after="0" w:line="240" w:lineRule="auto"/>
        <w:rPr>
          <w:rFonts w:ascii="Times New Roman" w:eastAsia="Times New Roman" w:hAnsi="Times New Roman" w:cs="Times New Roman"/>
          <w:sz w:val="36"/>
          <w:szCs w:val="36"/>
          <w:lang w:eastAsia="en-CA"/>
        </w:rPr>
      </w:pPr>
    </w:p>
    <w:p w:rsidR="00EB4CF9" w:rsidRPr="00EB4CF9" w:rsidRDefault="00EB4CF9" w:rsidP="00EB4CF9">
      <w:pPr>
        <w:spacing w:after="0" w:line="240" w:lineRule="auto"/>
        <w:rPr>
          <w:rFonts w:ascii="Times New Roman" w:eastAsia="Times New Roman" w:hAnsi="Times New Roman" w:cs="Times New Roman"/>
          <w:sz w:val="36"/>
          <w:szCs w:val="36"/>
          <w:lang w:eastAsia="en-CA"/>
        </w:rPr>
      </w:pPr>
    </w:p>
    <w:p w:rsidR="00EB4CF9" w:rsidRPr="00EB4CF9" w:rsidRDefault="00EB4CF9" w:rsidP="00EB4CF9">
      <w:pPr>
        <w:spacing w:after="0" w:line="240" w:lineRule="auto"/>
        <w:rPr>
          <w:rFonts w:ascii="Times New Roman" w:eastAsia="Times New Roman" w:hAnsi="Times New Roman" w:cs="Times New Roman"/>
          <w:sz w:val="36"/>
          <w:szCs w:val="36"/>
          <w:lang w:eastAsia="en-CA"/>
        </w:rPr>
      </w:pPr>
      <w:r w:rsidRPr="00EB4CF9">
        <w:rPr>
          <w:rFonts w:ascii="Times New Roman" w:eastAsia="Times New Roman" w:hAnsi="Times New Roman" w:cs="Times New Roman"/>
          <w:sz w:val="36"/>
          <w:szCs w:val="36"/>
          <w:lang w:eastAsia="en-CA"/>
        </w:rPr>
        <w:t>*</w:t>
      </w:r>
      <w:r w:rsidRPr="00EB4CF9">
        <w:rPr>
          <w:rFonts w:asciiTheme="minorHAnsi" w:eastAsiaTheme="minorHAnsi" w:hAnsiTheme="minorHAnsi" w:cstheme="minorBidi"/>
        </w:rPr>
        <w:t>Edgar J. Goodspeed, An American Translation (1938), page xi.</w:t>
      </w:r>
    </w:p>
    <w:p w:rsidR="00EB4CF9" w:rsidRPr="00EB4CF9" w:rsidRDefault="00EB4CF9" w:rsidP="00EB4CF9">
      <w:pPr>
        <w:spacing w:after="0" w:line="240" w:lineRule="auto"/>
        <w:rPr>
          <w:rFonts w:ascii="Times New Roman" w:eastAsia="Times New Roman" w:hAnsi="Times New Roman" w:cs="Times New Roman"/>
          <w:sz w:val="36"/>
          <w:szCs w:val="36"/>
          <w:lang w:eastAsia="en-CA"/>
        </w:rPr>
      </w:pPr>
      <w:r w:rsidRPr="00EB4CF9">
        <w:rPr>
          <w:rFonts w:asciiTheme="minorHAnsi" w:eastAsiaTheme="minorHAnsi" w:hAnsiTheme="minorHAnsi" w:cstheme="minorBidi"/>
        </w:rPr>
        <w:t xml:space="preserve">** In some versions these three chapters are grouped into one book entitled </w:t>
      </w:r>
      <w:r w:rsidRPr="00EB4CF9">
        <w:rPr>
          <w:rFonts w:asciiTheme="minorHAnsi" w:eastAsiaTheme="minorHAnsi" w:hAnsiTheme="minorHAnsi" w:cstheme="minorBidi"/>
          <w:i/>
          <w:iCs/>
        </w:rPr>
        <w:t>The Additions to Daniel</w:t>
      </w:r>
    </w:p>
    <w:p w:rsidR="00AB4894" w:rsidRPr="00AB4894" w:rsidRDefault="00AB4894" w:rsidP="00AB4894">
      <w:pPr>
        <w:rPr>
          <w:rFonts w:ascii="Arial" w:hAnsi="Arial"/>
          <w:sz w:val="24"/>
          <w:szCs w:val="24"/>
        </w:rPr>
      </w:pPr>
    </w:p>
    <w:sectPr w:rsidR="00AB4894" w:rsidRPr="00AB48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B2121"/>
    <w:multiLevelType w:val="hybridMultilevel"/>
    <w:tmpl w:val="D2102C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8887AC9"/>
    <w:multiLevelType w:val="hybridMultilevel"/>
    <w:tmpl w:val="7F9612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1756ACD"/>
    <w:multiLevelType w:val="hybridMultilevel"/>
    <w:tmpl w:val="1700A4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7B"/>
    <w:rsid w:val="00014B22"/>
    <w:rsid w:val="000155A5"/>
    <w:rsid w:val="000651E5"/>
    <w:rsid w:val="000915B8"/>
    <w:rsid w:val="000A5255"/>
    <w:rsid w:val="000B1316"/>
    <w:rsid w:val="000F248D"/>
    <w:rsid w:val="0012748B"/>
    <w:rsid w:val="001C7A9A"/>
    <w:rsid w:val="0021420D"/>
    <w:rsid w:val="00242ACC"/>
    <w:rsid w:val="00245E8B"/>
    <w:rsid w:val="002A0951"/>
    <w:rsid w:val="002C4CB0"/>
    <w:rsid w:val="002C6162"/>
    <w:rsid w:val="002F3983"/>
    <w:rsid w:val="0031566C"/>
    <w:rsid w:val="00316F9F"/>
    <w:rsid w:val="00342C8C"/>
    <w:rsid w:val="00377718"/>
    <w:rsid w:val="003878AE"/>
    <w:rsid w:val="003D0D1C"/>
    <w:rsid w:val="003E02C2"/>
    <w:rsid w:val="0040393F"/>
    <w:rsid w:val="00454FD8"/>
    <w:rsid w:val="004A37F7"/>
    <w:rsid w:val="004B6E46"/>
    <w:rsid w:val="004C2EF1"/>
    <w:rsid w:val="00555BD8"/>
    <w:rsid w:val="005935A1"/>
    <w:rsid w:val="0059542D"/>
    <w:rsid w:val="005A4DCB"/>
    <w:rsid w:val="005C3B35"/>
    <w:rsid w:val="005E077D"/>
    <w:rsid w:val="00601C7B"/>
    <w:rsid w:val="00631676"/>
    <w:rsid w:val="00642B78"/>
    <w:rsid w:val="00660936"/>
    <w:rsid w:val="00664BA8"/>
    <w:rsid w:val="00686C57"/>
    <w:rsid w:val="006A4236"/>
    <w:rsid w:val="0071699F"/>
    <w:rsid w:val="00770E1B"/>
    <w:rsid w:val="007A0E68"/>
    <w:rsid w:val="00862652"/>
    <w:rsid w:val="008A22EE"/>
    <w:rsid w:val="008B30A2"/>
    <w:rsid w:val="008C0E93"/>
    <w:rsid w:val="008C5EB9"/>
    <w:rsid w:val="008E32B9"/>
    <w:rsid w:val="00944F2B"/>
    <w:rsid w:val="009D0478"/>
    <w:rsid w:val="009D10F7"/>
    <w:rsid w:val="009E2767"/>
    <w:rsid w:val="00A02219"/>
    <w:rsid w:val="00A22DCE"/>
    <w:rsid w:val="00A4538A"/>
    <w:rsid w:val="00A75B0B"/>
    <w:rsid w:val="00AB4894"/>
    <w:rsid w:val="00AD0D85"/>
    <w:rsid w:val="00AD7DE0"/>
    <w:rsid w:val="00B0329C"/>
    <w:rsid w:val="00B659EB"/>
    <w:rsid w:val="00B84AA6"/>
    <w:rsid w:val="00BB17DA"/>
    <w:rsid w:val="00BD6F00"/>
    <w:rsid w:val="00C06E66"/>
    <w:rsid w:val="00C13393"/>
    <w:rsid w:val="00C63AFE"/>
    <w:rsid w:val="00C71164"/>
    <w:rsid w:val="00CF206F"/>
    <w:rsid w:val="00CF793F"/>
    <w:rsid w:val="00D00CFE"/>
    <w:rsid w:val="00D05A21"/>
    <w:rsid w:val="00D66DDA"/>
    <w:rsid w:val="00D83C1C"/>
    <w:rsid w:val="00DB2B8F"/>
    <w:rsid w:val="00E038F4"/>
    <w:rsid w:val="00E60013"/>
    <w:rsid w:val="00EB0494"/>
    <w:rsid w:val="00EB4CF9"/>
    <w:rsid w:val="00F464DD"/>
    <w:rsid w:val="00F909CC"/>
    <w:rsid w:val="00F92EB9"/>
    <w:rsid w:val="00FC30B2"/>
    <w:rsid w:val="00FD191B"/>
    <w:rsid w:val="00FE3F6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7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C7B"/>
    <w:pPr>
      <w:spacing w:after="0" w:line="240" w:lineRule="auto"/>
    </w:pPr>
    <w:rPr>
      <w:rFonts w:ascii="Calibri" w:eastAsia="Calibri" w:hAnsi="Calibri" w:cs="Arial"/>
    </w:rPr>
  </w:style>
  <w:style w:type="paragraph" w:styleId="ListParagraph">
    <w:name w:val="List Paragraph"/>
    <w:basedOn w:val="Normal"/>
    <w:uiPriority w:val="34"/>
    <w:qFormat/>
    <w:rsid w:val="004A37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7B"/>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1C7B"/>
    <w:pPr>
      <w:spacing w:after="0" w:line="240" w:lineRule="auto"/>
    </w:pPr>
    <w:rPr>
      <w:rFonts w:ascii="Calibri" w:eastAsia="Calibri" w:hAnsi="Calibri" w:cs="Arial"/>
    </w:rPr>
  </w:style>
  <w:style w:type="paragraph" w:styleId="ListParagraph">
    <w:name w:val="List Paragraph"/>
    <w:basedOn w:val="Normal"/>
    <w:uiPriority w:val="34"/>
    <w:qFormat/>
    <w:rsid w:val="004A3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hillsuniting.org/NRSV/WIS/WIS1.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urreyhillsuniting.org/NRSV/ES2/ES21.HTM" TargetMode="External"/><Relationship Id="rId12" Type="http://schemas.openxmlformats.org/officeDocument/2006/relationships/hyperlink" Target="https://www.surreyhillsuniting.org/NRSV/1MA/1MA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reyhillsuniting.org/NRSV/TOB/TOB1.HTM" TargetMode="External"/><Relationship Id="rId11" Type="http://schemas.openxmlformats.org/officeDocument/2006/relationships/hyperlink" Target="https://www.surreyhillsuniting.org/NRSV/BEL/BEL1.HTM" TargetMode="External"/><Relationship Id="rId5" Type="http://schemas.openxmlformats.org/officeDocument/2006/relationships/webSettings" Target="webSettings.xml"/><Relationship Id="rId10" Type="http://schemas.openxmlformats.org/officeDocument/2006/relationships/hyperlink" Target="https://www.surreyhillsuniting.org/NRSV/BAR/BAR1.HTM" TargetMode="External"/><Relationship Id="rId4" Type="http://schemas.openxmlformats.org/officeDocument/2006/relationships/settings" Target="settings.xml"/><Relationship Id="rId9" Type="http://schemas.openxmlformats.org/officeDocument/2006/relationships/hyperlink" Target="https://www.surreyhillsuniting.org/NRSV/SIR/SIR1.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cp:lastPrinted>2020-03-23T20:02:00Z</cp:lastPrinted>
  <dcterms:created xsi:type="dcterms:W3CDTF">2020-06-08T18:39:00Z</dcterms:created>
  <dcterms:modified xsi:type="dcterms:W3CDTF">2020-06-11T23:23:00Z</dcterms:modified>
</cp:coreProperties>
</file>