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BCC" w:rsidRPr="00A12BCC" w:rsidRDefault="00A12BCC" w:rsidP="00A12BCC">
      <w:pPr>
        <w:spacing w:before="100" w:beforeAutospacing="1" w:after="0" w:line="221" w:lineRule="atLeast"/>
        <w:rPr>
          <w:rFonts w:eastAsia="Times New Roman"/>
          <w:color w:val="222222"/>
          <w:sz w:val="19"/>
          <w:szCs w:val="19"/>
          <w:u w:val="none"/>
          <w:shd w:val="clear" w:color="auto" w:fill="FFFFFF"/>
          <w:lang w:eastAsia="en-CA" w:bidi="he-IL"/>
        </w:rPr>
      </w:pPr>
      <w:r w:rsidRPr="00A12BCC">
        <w:rPr>
          <w:rFonts w:eastAsia="Times New Roman"/>
          <w:color w:val="222222"/>
          <w:sz w:val="28"/>
          <w:szCs w:val="28"/>
          <w:u w:val="none"/>
          <w:shd w:val="clear" w:color="auto" w:fill="FFFFFF"/>
          <w:lang w:eastAsia="en-CA" w:bidi="he-IL"/>
        </w:rPr>
        <w:t>POLICY FOR LOANING OF SEFER TORAH</w:t>
      </w:r>
    </w:p>
    <w:p w:rsidR="00A12BCC" w:rsidRDefault="00A1460F" w:rsidP="00A1460F">
      <w:pPr>
        <w:shd w:val="clear" w:color="auto" w:fill="FFFFFF"/>
        <w:spacing w:before="100" w:beforeAutospacing="1" w:after="0" w:line="221" w:lineRule="atLeast"/>
        <w:rPr>
          <w:rFonts w:eastAsia="Times New Roman"/>
          <w:color w:val="222222"/>
          <w:sz w:val="28"/>
          <w:szCs w:val="28"/>
          <w:u w:val="none"/>
          <w:lang w:eastAsia="en-CA" w:bidi="he-IL"/>
        </w:rPr>
      </w:pPr>
      <w:r>
        <w:rPr>
          <w:rFonts w:eastAsia="Times New Roman"/>
          <w:color w:val="222222"/>
          <w:sz w:val="28"/>
          <w:szCs w:val="28"/>
          <w:u w:val="none"/>
          <w:lang w:eastAsia="en-CA" w:bidi="he-IL"/>
        </w:rPr>
        <w:t>Adath Shalom Congregation</w:t>
      </w:r>
    </w:p>
    <w:p w:rsidR="00A1460F" w:rsidRDefault="004A6832" w:rsidP="00A1460F">
      <w:pPr>
        <w:shd w:val="clear" w:color="auto" w:fill="FFFFFF"/>
        <w:spacing w:before="100" w:beforeAutospacing="1" w:after="0" w:line="221" w:lineRule="atLeast"/>
        <w:rPr>
          <w:rFonts w:eastAsia="Times New Roman"/>
          <w:color w:val="222222"/>
          <w:sz w:val="28"/>
          <w:szCs w:val="28"/>
          <w:u w:val="none"/>
          <w:lang w:eastAsia="en-CA" w:bidi="he-IL"/>
        </w:rPr>
      </w:pPr>
      <w:r>
        <w:rPr>
          <w:rFonts w:eastAsia="Times New Roman"/>
          <w:color w:val="222222"/>
          <w:sz w:val="28"/>
          <w:szCs w:val="28"/>
          <w:u w:val="none"/>
          <w:lang w:eastAsia="en-CA" w:bidi="he-IL"/>
        </w:rPr>
        <w:t>A</w:t>
      </w:r>
      <w:r w:rsidR="00A1460F">
        <w:rPr>
          <w:rFonts w:eastAsia="Times New Roman"/>
          <w:color w:val="222222"/>
          <w:sz w:val="28"/>
          <w:szCs w:val="28"/>
          <w:u w:val="none"/>
          <w:lang w:eastAsia="en-CA" w:bidi="he-IL"/>
        </w:rPr>
        <w:t>ccepted by the Board on 13 May 2018</w:t>
      </w:r>
    </w:p>
    <w:p w:rsidR="00D73181" w:rsidRPr="00A12BCC" w:rsidRDefault="00D73181" w:rsidP="00A1460F">
      <w:pPr>
        <w:shd w:val="clear" w:color="auto" w:fill="FFFFFF"/>
        <w:spacing w:before="100" w:beforeAutospacing="1" w:after="0" w:line="221" w:lineRule="atLeast"/>
        <w:rPr>
          <w:rFonts w:eastAsia="Times New Roman"/>
          <w:color w:val="222222"/>
          <w:sz w:val="19"/>
          <w:szCs w:val="19"/>
          <w:u w:val="none"/>
          <w:lang w:eastAsia="en-CA" w:bidi="he-IL"/>
        </w:rPr>
      </w:pPr>
      <w:r>
        <w:rPr>
          <w:rFonts w:eastAsia="Times New Roman"/>
          <w:color w:val="222222"/>
          <w:sz w:val="28"/>
          <w:szCs w:val="28"/>
          <w:u w:val="none"/>
          <w:lang w:eastAsia="en-CA" w:bidi="he-IL"/>
        </w:rPr>
        <w:t>Revised on June 1, 2019</w:t>
      </w:r>
    </w:p>
    <w:p w:rsidR="00A12BCC" w:rsidRPr="00A12BCC" w:rsidRDefault="00A12BCC" w:rsidP="00A12BCC">
      <w:pPr>
        <w:spacing w:before="100" w:beforeAutospacing="1" w:after="0" w:line="221" w:lineRule="atLeast"/>
        <w:rPr>
          <w:rFonts w:eastAsia="Times New Roman"/>
          <w:color w:val="222222"/>
          <w:sz w:val="19"/>
          <w:szCs w:val="19"/>
          <w:u w:val="none"/>
          <w:shd w:val="clear" w:color="auto" w:fill="FFFFFF"/>
          <w:lang w:eastAsia="en-CA" w:bidi="he-IL"/>
        </w:rPr>
      </w:pPr>
    </w:p>
    <w:p w:rsidR="00A12BCC" w:rsidRPr="00A12BCC" w:rsidRDefault="00A12BCC" w:rsidP="00A12BCC">
      <w:pPr>
        <w:numPr>
          <w:ilvl w:val="0"/>
          <w:numId w:val="1"/>
        </w:numPr>
        <w:shd w:val="clear" w:color="auto" w:fill="FFFFFF"/>
        <w:spacing w:before="100" w:beforeAutospacing="1" w:after="0" w:line="221" w:lineRule="atLeast"/>
        <w:ind w:left="945"/>
        <w:rPr>
          <w:rFonts w:eastAsia="Times New Roman"/>
          <w:color w:val="222222"/>
          <w:sz w:val="19"/>
          <w:szCs w:val="19"/>
          <w:u w:val="none"/>
          <w:lang w:eastAsia="en-CA" w:bidi="he-IL"/>
        </w:rPr>
      </w:pPr>
      <w:r w:rsidRPr="00A12BCC">
        <w:rPr>
          <w:rFonts w:eastAsia="Times New Roman"/>
          <w:color w:val="222222"/>
          <w:sz w:val="28"/>
          <w:szCs w:val="28"/>
          <w:u w:val="none"/>
          <w:lang w:eastAsia="en-CA" w:bidi="he-IL"/>
        </w:rPr>
        <w:t>Under most circumstances none of our sifrei Torah will be available for loaning.</w:t>
      </w:r>
    </w:p>
    <w:p w:rsidR="00A12BCC" w:rsidRPr="00A12BCC" w:rsidRDefault="00A12BCC" w:rsidP="00A12BCC">
      <w:pPr>
        <w:numPr>
          <w:ilvl w:val="0"/>
          <w:numId w:val="1"/>
        </w:numPr>
        <w:shd w:val="clear" w:color="auto" w:fill="FFFFFF"/>
        <w:spacing w:before="100" w:beforeAutospacing="1" w:after="0" w:line="221" w:lineRule="atLeast"/>
        <w:ind w:left="945"/>
        <w:rPr>
          <w:rFonts w:eastAsia="Times New Roman"/>
          <w:color w:val="222222"/>
          <w:sz w:val="19"/>
          <w:szCs w:val="19"/>
          <w:u w:val="none"/>
          <w:lang w:eastAsia="en-CA" w:bidi="he-IL"/>
        </w:rPr>
      </w:pPr>
      <w:r w:rsidRPr="00A12BCC">
        <w:rPr>
          <w:rFonts w:eastAsia="Times New Roman"/>
          <w:color w:val="222222"/>
          <w:sz w:val="28"/>
          <w:szCs w:val="28"/>
          <w:u w:val="none"/>
          <w:lang w:eastAsia="en-CA" w:bidi="he-IL"/>
        </w:rPr>
        <w:t>If approved by the Board as in the interest of the congregation and to increase kavanah of the recipient(s) of the loan, one sefer Torah may be loaned under the following conditions:</w:t>
      </w:r>
    </w:p>
    <w:p w:rsidR="00A12BCC" w:rsidRPr="00A12BCC" w:rsidRDefault="00A12BCC" w:rsidP="00A12BCC">
      <w:pPr>
        <w:numPr>
          <w:ilvl w:val="1"/>
          <w:numId w:val="2"/>
        </w:numPr>
        <w:shd w:val="clear" w:color="auto" w:fill="FFFFFF"/>
        <w:spacing w:before="100" w:beforeAutospacing="1" w:after="0" w:line="221" w:lineRule="atLeast"/>
        <w:ind w:left="1665"/>
        <w:rPr>
          <w:rFonts w:eastAsia="Times New Roman"/>
          <w:color w:val="222222"/>
          <w:sz w:val="19"/>
          <w:szCs w:val="19"/>
          <w:u w:val="none"/>
          <w:lang w:eastAsia="en-CA" w:bidi="he-IL"/>
        </w:rPr>
      </w:pPr>
      <w:r w:rsidRPr="00A12BCC">
        <w:rPr>
          <w:rFonts w:eastAsia="Times New Roman"/>
          <w:color w:val="222222"/>
          <w:sz w:val="28"/>
          <w:szCs w:val="28"/>
          <w:u w:val="none"/>
          <w:lang w:eastAsia="en-CA" w:bidi="he-IL"/>
        </w:rPr>
        <w:t>The loan shall be for no longer than one day, on a day when the sefer is not otherwise required for use by Adath Shalom, and ideally the loan will be only for the time needed for the service at which it will be in use.</w:t>
      </w:r>
    </w:p>
    <w:p w:rsidR="00A12BCC" w:rsidRPr="00A12BCC" w:rsidRDefault="00A12BCC" w:rsidP="00A12BCC">
      <w:pPr>
        <w:numPr>
          <w:ilvl w:val="1"/>
          <w:numId w:val="2"/>
        </w:numPr>
        <w:shd w:val="clear" w:color="auto" w:fill="FFFFFF"/>
        <w:spacing w:before="100" w:beforeAutospacing="1" w:after="0" w:line="221" w:lineRule="atLeast"/>
        <w:ind w:left="1665"/>
        <w:rPr>
          <w:rFonts w:eastAsia="Times New Roman"/>
          <w:color w:val="222222"/>
          <w:sz w:val="19"/>
          <w:szCs w:val="19"/>
          <w:u w:val="none"/>
          <w:lang w:eastAsia="en-CA" w:bidi="he-IL"/>
        </w:rPr>
      </w:pPr>
      <w:r w:rsidRPr="00A12BCC">
        <w:rPr>
          <w:rFonts w:eastAsia="Times New Roman"/>
          <w:color w:val="222222"/>
          <w:sz w:val="28"/>
          <w:szCs w:val="28"/>
          <w:u w:val="none"/>
          <w:lang w:eastAsia="en-CA" w:bidi="he-IL"/>
        </w:rPr>
        <w:t>The sefer Torah shall not leave the grounds of the Jewish Community campus.</w:t>
      </w:r>
    </w:p>
    <w:p w:rsidR="00A12BCC" w:rsidRPr="00A12BCC" w:rsidRDefault="00A12BCC" w:rsidP="00A12BCC">
      <w:pPr>
        <w:numPr>
          <w:ilvl w:val="1"/>
          <w:numId w:val="2"/>
        </w:numPr>
        <w:shd w:val="clear" w:color="auto" w:fill="FFFFFF"/>
        <w:spacing w:before="100" w:beforeAutospacing="1" w:after="0" w:line="221" w:lineRule="atLeast"/>
        <w:ind w:left="1665"/>
        <w:rPr>
          <w:rFonts w:eastAsia="Times New Roman"/>
          <w:color w:val="222222"/>
          <w:sz w:val="19"/>
          <w:szCs w:val="19"/>
          <w:u w:val="none"/>
          <w:lang w:eastAsia="en-CA" w:bidi="he-IL"/>
        </w:rPr>
      </w:pPr>
      <w:r w:rsidRPr="00A12BCC">
        <w:rPr>
          <w:rFonts w:eastAsia="Times New Roman"/>
          <w:color w:val="222222"/>
          <w:sz w:val="28"/>
          <w:szCs w:val="28"/>
          <w:u w:val="none"/>
          <w:lang w:eastAsia="en-CA" w:bidi="he-IL"/>
        </w:rPr>
        <w:t>Appropriate arrangements shall be made for protecting the sefer Torah during movement away from the ark where it normally resides and during any services, and such arrangements shall be approved by the Chair (or co-chairs) of the Ritual Committee.</w:t>
      </w:r>
    </w:p>
    <w:p w:rsidR="00A12BCC" w:rsidRPr="00A12BCC" w:rsidRDefault="00A12BCC" w:rsidP="00A12BCC">
      <w:pPr>
        <w:numPr>
          <w:ilvl w:val="1"/>
          <w:numId w:val="2"/>
        </w:numPr>
        <w:shd w:val="clear" w:color="auto" w:fill="FFFFFF"/>
        <w:spacing w:before="100" w:beforeAutospacing="1" w:after="0" w:line="221" w:lineRule="atLeast"/>
        <w:ind w:left="1665"/>
        <w:rPr>
          <w:rFonts w:eastAsia="Times New Roman"/>
          <w:color w:val="222222"/>
          <w:sz w:val="19"/>
          <w:szCs w:val="19"/>
          <w:u w:val="none"/>
          <w:lang w:eastAsia="en-CA" w:bidi="he-IL"/>
        </w:rPr>
      </w:pPr>
      <w:r w:rsidRPr="00A12BCC">
        <w:rPr>
          <w:rFonts w:eastAsia="Times New Roman"/>
          <w:color w:val="222222"/>
          <w:sz w:val="28"/>
          <w:szCs w:val="28"/>
          <w:u w:val="none"/>
          <w:lang w:eastAsia="en-CA" w:bidi="he-IL"/>
        </w:rPr>
        <w:t>Normally, such loan would be made only to someone who has been a member in good standing of the congregation for a minimum of two years.</w:t>
      </w:r>
    </w:p>
    <w:p w:rsidR="00A12BCC" w:rsidRPr="00A12BCC" w:rsidRDefault="00A12BCC" w:rsidP="00A1460F">
      <w:pPr>
        <w:numPr>
          <w:ilvl w:val="1"/>
          <w:numId w:val="2"/>
        </w:numPr>
        <w:shd w:val="clear" w:color="auto" w:fill="FFFFFF"/>
        <w:spacing w:before="100" w:beforeAutospacing="1" w:after="0" w:line="221" w:lineRule="atLeast"/>
        <w:ind w:left="1665"/>
        <w:rPr>
          <w:rFonts w:eastAsia="Times New Roman"/>
          <w:color w:val="222222"/>
          <w:sz w:val="19"/>
          <w:szCs w:val="19"/>
          <w:u w:val="none"/>
          <w:lang w:eastAsia="en-CA" w:bidi="he-IL"/>
        </w:rPr>
      </w:pPr>
      <w:r w:rsidRPr="00A12BCC">
        <w:rPr>
          <w:rFonts w:eastAsia="Times New Roman"/>
          <w:color w:val="222222"/>
          <w:sz w:val="28"/>
          <w:szCs w:val="28"/>
          <w:u w:val="none"/>
          <w:lang w:eastAsia="en-CA" w:bidi="he-IL"/>
        </w:rPr>
        <w:t>Should the Board approve such loan to someone who does not meet criteria “d” above, a donation to Adath Sha</w:t>
      </w:r>
      <w:r w:rsidR="00A1460F">
        <w:rPr>
          <w:rFonts w:eastAsia="Times New Roman"/>
          <w:color w:val="222222"/>
          <w:sz w:val="28"/>
          <w:szCs w:val="28"/>
          <w:u w:val="none"/>
          <w:lang w:eastAsia="en-CA" w:bidi="he-IL"/>
        </w:rPr>
        <w:t xml:space="preserve">lom </w:t>
      </w:r>
      <w:r w:rsidR="00AB254B">
        <w:rPr>
          <w:rFonts w:eastAsia="Times New Roman"/>
          <w:color w:val="222222"/>
          <w:sz w:val="28"/>
          <w:szCs w:val="28"/>
          <w:u w:val="none"/>
          <w:lang w:eastAsia="en-CA" w:bidi="he-IL"/>
        </w:rPr>
        <w:t>equal to one year’s family membership at Adath Shalom will be expected</w:t>
      </w:r>
      <w:r w:rsidRPr="00A12BCC">
        <w:rPr>
          <w:rFonts w:eastAsia="Times New Roman"/>
          <w:color w:val="222222"/>
          <w:sz w:val="28"/>
          <w:szCs w:val="28"/>
          <w:u w:val="none"/>
          <w:lang w:eastAsia="en-CA" w:bidi="he-IL"/>
        </w:rPr>
        <w:t xml:space="preserve">, plus any amount required to reimburse Adath Shalom for the cost of any additional insurance for the </w:t>
      </w:r>
      <w:r w:rsidR="004E21E1">
        <w:rPr>
          <w:rFonts w:eastAsia="Times New Roman"/>
          <w:color w:val="222222"/>
          <w:sz w:val="28"/>
          <w:szCs w:val="28"/>
          <w:u w:val="none"/>
          <w:lang w:eastAsia="en-CA" w:bidi="he-IL"/>
        </w:rPr>
        <w:t>S</w:t>
      </w:r>
      <w:r w:rsidRPr="00A12BCC">
        <w:rPr>
          <w:rFonts w:eastAsia="Times New Roman"/>
          <w:color w:val="222222"/>
          <w:sz w:val="28"/>
          <w:szCs w:val="28"/>
          <w:u w:val="none"/>
          <w:lang w:eastAsia="en-CA" w:bidi="he-IL"/>
        </w:rPr>
        <w:t xml:space="preserve">efer Torah </w:t>
      </w:r>
      <w:r w:rsidR="00AB254B">
        <w:rPr>
          <w:rFonts w:eastAsia="Times New Roman"/>
          <w:color w:val="222222"/>
          <w:sz w:val="28"/>
          <w:szCs w:val="28"/>
          <w:u w:val="none"/>
          <w:lang w:eastAsia="en-CA" w:bidi="he-IL"/>
        </w:rPr>
        <w:t>during the period of the loan; t</w:t>
      </w:r>
      <w:r w:rsidR="00A1460F">
        <w:rPr>
          <w:rFonts w:eastAsia="Times New Roman"/>
          <w:color w:val="222222"/>
          <w:sz w:val="28"/>
          <w:szCs w:val="28"/>
          <w:u w:val="none"/>
          <w:lang w:eastAsia="en-CA" w:bidi="he-IL"/>
        </w:rPr>
        <w:t>hose</w:t>
      </w:r>
      <w:r w:rsidRPr="00A12BCC">
        <w:rPr>
          <w:rFonts w:eastAsia="Times New Roman"/>
          <w:color w:val="222222"/>
          <w:sz w:val="28"/>
          <w:szCs w:val="28"/>
          <w:u w:val="none"/>
          <w:lang w:eastAsia="en-CA" w:bidi="he-IL"/>
        </w:rPr>
        <w:t xml:space="preserve"> funds would </w:t>
      </w:r>
      <w:r w:rsidR="00AB254B">
        <w:rPr>
          <w:rFonts w:eastAsia="Times New Roman"/>
          <w:color w:val="222222"/>
          <w:sz w:val="28"/>
          <w:szCs w:val="28"/>
          <w:u w:val="none"/>
          <w:lang w:eastAsia="en-CA" w:bidi="he-IL"/>
        </w:rPr>
        <w:t>be treated as General Revenue</w:t>
      </w:r>
      <w:r w:rsidRPr="00A12BCC">
        <w:rPr>
          <w:rFonts w:eastAsia="Times New Roman"/>
          <w:color w:val="222222"/>
          <w:sz w:val="28"/>
          <w:szCs w:val="28"/>
          <w:u w:val="none"/>
          <w:lang w:eastAsia="en-CA" w:bidi="he-IL"/>
        </w:rPr>
        <w:t>.</w:t>
      </w:r>
    </w:p>
    <w:p w:rsidR="00A12BCC" w:rsidRPr="00A12BCC" w:rsidRDefault="00EB6D61" w:rsidP="00A12BCC">
      <w:pPr>
        <w:numPr>
          <w:ilvl w:val="1"/>
          <w:numId w:val="2"/>
        </w:numPr>
        <w:shd w:val="clear" w:color="auto" w:fill="FFFFFF"/>
        <w:spacing w:before="100" w:beforeAutospacing="1" w:after="0" w:line="221" w:lineRule="atLeast"/>
        <w:ind w:left="1665"/>
        <w:rPr>
          <w:rFonts w:eastAsia="Times New Roman"/>
          <w:color w:val="222222"/>
          <w:sz w:val="19"/>
          <w:szCs w:val="19"/>
          <w:u w:val="none"/>
          <w:lang w:eastAsia="en-CA" w:bidi="he-IL"/>
        </w:rPr>
      </w:pPr>
      <w:r>
        <w:rPr>
          <w:rFonts w:eastAsia="Times New Roman"/>
          <w:color w:val="222222"/>
          <w:sz w:val="28"/>
          <w:szCs w:val="28"/>
          <w:u w:val="none"/>
          <w:lang w:eastAsia="en-CA" w:bidi="he-IL"/>
        </w:rPr>
        <w:t xml:space="preserve">  </w:t>
      </w:r>
      <w:r w:rsidR="004A6832">
        <w:rPr>
          <w:rFonts w:eastAsia="Times New Roman"/>
          <w:color w:val="222222"/>
          <w:sz w:val="28"/>
          <w:szCs w:val="28"/>
          <w:u w:val="none"/>
          <w:lang w:eastAsia="en-CA" w:bidi="he-IL"/>
        </w:rPr>
        <w:t xml:space="preserve"> </w:t>
      </w:r>
      <w:bookmarkStart w:id="0" w:name="_GoBack"/>
      <w:bookmarkEnd w:id="0"/>
      <w:r w:rsidR="00A12BCC" w:rsidRPr="00A12BCC">
        <w:rPr>
          <w:rFonts w:eastAsia="Times New Roman"/>
          <w:color w:val="222222"/>
          <w:sz w:val="28"/>
          <w:szCs w:val="28"/>
          <w:u w:val="none"/>
          <w:lang w:eastAsia="en-CA" w:bidi="he-IL"/>
        </w:rPr>
        <w:t>As Adath Shalom is not in the business of renting out Torah scrolls, the recipient of the loan must undertake to exercise discretion as to the source of the Torah scroll they are borrowing from Adath Shalom.</w:t>
      </w:r>
    </w:p>
    <w:sectPr w:rsidR="00A12BCC" w:rsidRPr="00A12B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B06BC"/>
    <w:multiLevelType w:val="multilevel"/>
    <w:tmpl w:val="2216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0B4A8E"/>
    <w:multiLevelType w:val="multilevel"/>
    <w:tmpl w:val="CB0899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CC"/>
    <w:rsid w:val="00284AB9"/>
    <w:rsid w:val="0029068D"/>
    <w:rsid w:val="004A6832"/>
    <w:rsid w:val="004E21E1"/>
    <w:rsid w:val="007C6EF5"/>
    <w:rsid w:val="00910A77"/>
    <w:rsid w:val="009837EB"/>
    <w:rsid w:val="00A12BCC"/>
    <w:rsid w:val="00A1460F"/>
    <w:rsid w:val="00AB254B"/>
    <w:rsid w:val="00D73181"/>
    <w:rsid w:val="00EB6D6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7E63"/>
  <w15:docId w15:val="{C01AA5B1-85E8-401E-8686-541838A7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u w:val="single"/>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1899">
      <w:bodyDiv w:val="1"/>
      <w:marLeft w:val="0"/>
      <w:marRight w:val="0"/>
      <w:marTop w:val="0"/>
      <w:marBottom w:val="0"/>
      <w:divBdr>
        <w:top w:val="none" w:sz="0" w:space="0" w:color="auto"/>
        <w:left w:val="none" w:sz="0" w:space="0" w:color="auto"/>
        <w:bottom w:val="none" w:sz="0" w:space="0" w:color="auto"/>
        <w:right w:val="none" w:sz="0" w:space="0" w:color="auto"/>
      </w:divBdr>
      <w:divsChild>
        <w:div w:id="1389260357">
          <w:marLeft w:val="0"/>
          <w:marRight w:val="0"/>
          <w:marTop w:val="0"/>
          <w:marBottom w:val="0"/>
          <w:divBdr>
            <w:top w:val="none" w:sz="0" w:space="0" w:color="auto"/>
            <w:left w:val="none" w:sz="0" w:space="0" w:color="auto"/>
            <w:bottom w:val="none" w:sz="0" w:space="0" w:color="auto"/>
            <w:right w:val="none" w:sz="0" w:space="0" w:color="auto"/>
          </w:divBdr>
          <w:divsChild>
            <w:div w:id="13168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9</cp:revision>
  <cp:lastPrinted>2019-06-05T12:19:00Z</cp:lastPrinted>
  <dcterms:created xsi:type="dcterms:W3CDTF">2019-06-05T12:15:00Z</dcterms:created>
  <dcterms:modified xsi:type="dcterms:W3CDTF">2019-06-05T12:20:00Z</dcterms:modified>
</cp:coreProperties>
</file>