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7C" w:rsidRDefault="0030497C" w:rsidP="0030497C">
      <w:pPr>
        <w:pStyle w:val="NoSpacing"/>
        <w:rPr>
          <w:b/>
          <w:bCs/>
          <w:u w:val="none"/>
        </w:rPr>
      </w:pPr>
      <w:r w:rsidRPr="0030497C">
        <w:rPr>
          <w:b/>
          <w:bCs/>
          <w:u w:val="none"/>
        </w:rPr>
        <w:t>PARASHAT VA-YISHLACH</w:t>
      </w:r>
    </w:p>
    <w:p w:rsidR="0030497C" w:rsidRDefault="0030497C" w:rsidP="0030497C">
      <w:pPr>
        <w:pStyle w:val="NoSpacing"/>
        <w:rPr>
          <w:u w:val="none"/>
        </w:rPr>
      </w:pPr>
      <w:r>
        <w:rPr>
          <w:u w:val="none"/>
        </w:rPr>
        <w:t>(Year 2 of the triennial cycle)</w:t>
      </w:r>
    </w:p>
    <w:p w:rsidR="0030497C" w:rsidRDefault="0030497C" w:rsidP="0030497C">
      <w:pPr>
        <w:widowControl/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CHAPTER \h \r 1</w:instrText>
      </w:r>
      <w:r>
        <w:rPr>
          <w:sz w:val="24"/>
          <w:szCs w:val="24"/>
        </w:rPr>
        <w:fldChar w:fldCharType="end"/>
      </w:r>
      <w:proofErr w:type="spellStart"/>
      <w:proofErr w:type="gramStart"/>
      <w:r>
        <w:rPr>
          <w:sz w:val="24"/>
          <w:szCs w:val="24"/>
        </w:rPr>
        <w:t>Bereshit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34:1 - 35:15</w:t>
      </w:r>
    </w:p>
    <w:p w:rsidR="0030497C" w:rsidRDefault="0030497C" w:rsidP="0030497C">
      <w:pPr>
        <w:widowControl/>
        <w:tabs>
          <w:tab w:val="left" w:pos="-1440"/>
          <w:tab w:val="left" w:pos="-720"/>
          <w:tab w:val="left" w:pos="0"/>
          <w:tab w:val="left" w:pos="288"/>
          <w:tab w:val="left" w:pos="576"/>
          <w:tab w:val="left" w:pos="864"/>
          <w:tab w:val="left" w:pos="1440"/>
          <w:tab w:val="left" w:pos="2880"/>
          <w:tab w:val="left" w:pos="5040"/>
          <w:tab w:val="left" w:pos="7200"/>
        </w:tabs>
        <w:jc w:val="center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Eitz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Hayim</w:t>
      </w:r>
      <w:proofErr w:type="spellEnd"/>
      <w:r>
        <w:rPr>
          <w:sz w:val="24"/>
          <w:szCs w:val="24"/>
        </w:rPr>
        <w:t xml:space="preserve">, 206-213; Hertz, </w:t>
      </w:r>
      <w:r w:rsidR="0006376F">
        <w:rPr>
          <w:sz w:val="24"/>
          <w:szCs w:val="24"/>
        </w:rPr>
        <w:t>127-130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Plaut</w:t>
      </w:r>
      <w:proofErr w:type="spellEnd"/>
      <w:r>
        <w:rPr>
          <w:sz w:val="24"/>
          <w:szCs w:val="24"/>
        </w:rPr>
        <w:t>, 226-244</w:t>
      </w:r>
    </w:p>
    <w:p w:rsidR="0030497C" w:rsidRDefault="0030497C" w:rsidP="00D077CD">
      <w:pPr>
        <w:pStyle w:val="NoSpacing"/>
        <w:jc w:val="left"/>
        <w:rPr>
          <w:u w:val="none"/>
        </w:rPr>
      </w:pPr>
    </w:p>
    <w:p w:rsidR="00D077CD" w:rsidRDefault="00D077CD" w:rsidP="00EB3E3A">
      <w:pPr>
        <w:pStyle w:val="NoSpacing"/>
        <w:jc w:val="left"/>
        <w:rPr>
          <w:u w:val="none"/>
        </w:rPr>
      </w:pPr>
      <w:r>
        <w:rPr>
          <w:u w:val="none"/>
        </w:rPr>
        <w:t xml:space="preserve">I do not usually start my </w:t>
      </w:r>
      <w:proofErr w:type="spellStart"/>
      <w:r>
        <w:rPr>
          <w:u w:val="none"/>
        </w:rPr>
        <w:t>divrai</w:t>
      </w:r>
      <w:proofErr w:type="spellEnd"/>
      <w:r>
        <w:rPr>
          <w:u w:val="none"/>
        </w:rPr>
        <w:t xml:space="preserve"> Torah with an apology, but today I must do so.  I asked specifically for this </w:t>
      </w:r>
      <w:proofErr w:type="spellStart"/>
      <w:r>
        <w:rPr>
          <w:u w:val="none"/>
        </w:rPr>
        <w:t>parashah</w:t>
      </w:r>
      <w:proofErr w:type="spellEnd"/>
      <w:r>
        <w:rPr>
          <w:u w:val="none"/>
        </w:rPr>
        <w:t xml:space="preserve"> because it has always bothered me, but </w:t>
      </w:r>
      <w:r w:rsidR="00EB3E3A">
        <w:rPr>
          <w:u w:val="none"/>
        </w:rPr>
        <w:t>I</w:t>
      </w:r>
      <w:r>
        <w:rPr>
          <w:u w:val="none"/>
        </w:rPr>
        <w:t xml:space="preserve"> </w:t>
      </w:r>
      <w:r w:rsidR="00EB3E3A">
        <w:rPr>
          <w:u w:val="none"/>
        </w:rPr>
        <w:t xml:space="preserve">focus on chapter 34, which </w:t>
      </w:r>
      <w:r>
        <w:rPr>
          <w:u w:val="none"/>
        </w:rPr>
        <w:t xml:space="preserve">appears in the second year of the triennial cycle of readings, and we are still in the first year.  I suppose I could have given </w:t>
      </w:r>
      <w:r w:rsidR="00EB3E3A">
        <w:rPr>
          <w:u w:val="none"/>
        </w:rPr>
        <w:t xml:space="preserve">my </w:t>
      </w:r>
      <w:proofErr w:type="spellStart"/>
      <w:r w:rsidR="00EB3E3A">
        <w:rPr>
          <w:u w:val="none"/>
        </w:rPr>
        <w:t>d’var</w:t>
      </w:r>
      <w:proofErr w:type="spellEnd"/>
      <w:r w:rsidR="00EB3E3A">
        <w:rPr>
          <w:u w:val="none"/>
        </w:rPr>
        <w:t xml:space="preserve"> </w:t>
      </w:r>
      <w:r>
        <w:rPr>
          <w:u w:val="none"/>
        </w:rPr>
        <w:t xml:space="preserve">a year from now, but even Susan </w:t>
      </w:r>
      <w:proofErr w:type="spellStart"/>
      <w:r>
        <w:rPr>
          <w:u w:val="none"/>
        </w:rPr>
        <w:t>Krige</w:t>
      </w:r>
      <w:r w:rsidR="002517C3">
        <w:rPr>
          <w:u w:val="none"/>
        </w:rPr>
        <w:t>r’s</w:t>
      </w:r>
      <w:proofErr w:type="spellEnd"/>
      <w:r w:rsidR="002517C3">
        <w:rPr>
          <w:u w:val="none"/>
        </w:rPr>
        <w:t xml:space="preserve"> charts linking </w:t>
      </w:r>
      <w:r>
        <w:rPr>
          <w:u w:val="none"/>
        </w:rPr>
        <w:t xml:space="preserve">names </w:t>
      </w:r>
      <w:r w:rsidR="002517C3">
        <w:rPr>
          <w:u w:val="none"/>
        </w:rPr>
        <w:t>to</w:t>
      </w:r>
      <w:r>
        <w:rPr>
          <w:u w:val="none"/>
        </w:rPr>
        <w:t xml:space="preserve"> tasks do not extend that far into 2020.</w:t>
      </w:r>
    </w:p>
    <w:p w:rsidR="00D077CD" w:rsidRDefault="00D077CD" w:rsidP="00D077CD">
      <w:pPr>
        <w:pStyle w:val="NoSpacing"/>
        <w:jc w:val="left"/>
        <w:rPr>
          <w:u w:val="none"/>
        </w:rPr>
      </w:pPr>
    </w:p>
    <w:p w:rsidR="00037601" w:rsidRDefault="00D077CD" w:rsidP="00EB3E3A">
      <w:pPr>
        <w:pStyle w:val="NoSpacing"/>
        <w:jc w:val="left"/>
        <w:rPr>
          <w:u w:val="none"/>
        </w:rPr>
      </w:pPr>
      <w:r>
        <w:rPr>
          <w:u w:val="none"/>
        </w:rPr>
        <w:t xml:space="preserve">So, to jump right into the text, what is it that bothers me? </w:t>
      </w:r>
      <w:r w:rsidR="00EB3E3A">
        <w:rPr>
          <w:u w:val="none"/>
        </w:rPr>
        <w:t xml:space="preserve">My concerns start </w:t>
      </w:r>
      <w:r>
        <w:rPr>
          <w:u w:val="none"/>
        </w:rPr>
        <w:t xml:space="preserve">from </w:t>
      </w:r>
      <w:r w:rsidR="00EB3E3A">
        <w:rPr>
          <w:u w:val="none"/>
        </w:rPr>
        <w:t xml:space="preserve">words </w:t>
      </w:r>
      <w:r>
        <w:rPr>
          <w:u w:val="none"/>
        </w:rPr>
        <w:t xml:space="preserve">found even in modern </w:t>
      </w:r>
      <w:proofErr w:type="spellStart"/>
      <w:r>
        <w:rPr>
          <w:u w:val="none"/>
        </w:rPr>
        <w:t>chumashim</w:t>
      </w:r>
      <w:proofErr w:type="spellEnd"/>
      <w:r>
        <w:rPr>
          <w:u w:val="none"/>
        </w:rPr>
        <w:t xml:space="preserve">, such as </w:t>
      </w:r>
      <w:proofErr w:type="spellStart"/>
      <w:r>
        <w:rPr>
          <w:u w:val="none"/>
        </w:rPr>
        <w:t>Plaut</w:t>
      </w:r>
      <w:proofErr w:type="spellEnd"/>
      <w:r>
        <w:rPr>
          <w:u w:val="none"/>
        </w:rPr>
        <w:t xml:space="preserve"> and </w:t>
      </w:r>
      <w:proofErr w:type="spellStart"/>
      <w:r w:rsidRPr="00D077CD">
        <w:rPr>
          <w:i/>
          <w:iCs/>
          <w:u w:val="none"/>
        </w:rPr>
        <w:t>Eitz</w:t>
      </w:r>
      <w:proofErr w:type="spellEnd"/>
      <w:r w:rsidRPr="00D077CD">
        <w:rPr>
          <w:i/>
          <w:iCs/>
          <w:u w:val="none"/>
        </w:rPr>
        <w:t xml:space="preserve"> </w:t>
      </w:r>
      <w:proofErr w:type="spellStart"/>
      <w:proofErr w:type="gramStart"/>
      <w:r w:rsidRPr="00D077CD">
        <w:rPr>
          <w:i/>
          <w:iCs/>
          <w:u w:val="none"/>
        </w:rPr>
        <w:t>Hayim</w:t>
      </w:r>
      <w:proofErr w:type="spellEnd"/>
      <w:r w:rsidR="00685BF0">
        <w:rPr>
          <w:u w:val="none"/>
        </w:rPr>
        <w:t>,</w:t>
      </w:r>
      <w:r w:rsidR="00752D4B">
        <w:rPr>
          <w:u w:val="none"/>
        </w:rPr>
        <w:t xml:space="preserve"> that</w:t>
      </w:r>
      <w:proofErr w:type="gramEnd"/>
      <w:r w:rsidR="00752D4B">
        <w:rPr>
          <w:u w:val="none"/>
        </w:rPr>
        <w:t xml:space="preserve"> refer to </w:t>
      </w:r>
      <w:r>
        <w:rPr>
          <w:u w:val="none"/>
        </w:rPr>
        <w:t xml:space="preserve">the </w:t>
      </w:r>
      <w:r w:rsidRPr="00685BF0">
        <w:rPr>
          <w:b/>
          <w:bCs/>
          <w:i/>
          <w:iCs/>
          <w:u w:val="none"/>
        </w:rPr>
        <w:t xml:space="preserve">rape </w:t>
      </w:r>
      <w:r w:rsidR="00752D4B">
        <w:rPr>
          <w:u w:val="none"/>
        </w:rPr>
        <w:t>of</w:t>
      </w:r>
      <w:r>
        <w:rPr>
          <w:u w:val="none"/>
        </w:rPr>
        <w:t xml:space="preserve"> Dinah, something for which I find </w:t>
      </w:r>
      <w:r w:rsidR="00EB3E3A">
        <w:rPr>
          <w:u w:val="none"/>
        </w:rPr>
        <w:t>little</w:t>
      </w:r>
      <w:r>
        <w:rPr>
          <w:u w:val="none"/>
        </w:rPr>
        <w:t xml:space="preserve"> evidence.  </w:t>
      </w:r>
      <w:proofErr w:type="spellStart"/>
      <w:r>
        <w:rPr>
          <w:u w:val="none"/>
        </w:rPr>
        <w:t>Parashat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Va-Yishlach</w:t>
      </w:r>
      <w:proofErr w:type="spellEnd"/>
      <w:r>
        <w:rPr>
          <w:u w:val="none"/>
        </w:rPr>
        <w:t xml:space="preserve"> does </w:t>
      </w:r>
      <w:r w:rsidR="00EB3E3A">
        <w:rPr>
          <w:u w:val="none"/>
        </w:rPr>
        <w:t xml:space="preserve">begin </w:t>
      </w:r>
      <w:r>
        <w:rPr>
          <w:u w:val="none"/>
        </w:rPr>
        <w:t>with the statement that</w:t>
      </w:r>
      <w:r w:rsidR="00F66712">
        <w:rPr>
          <w:u w:val="none"/>
        </w:rPr>
        <w:t xml:space="preserve"> Dinah “went out to visit the daughters of the land.”</w:t>
      </w:r>
      <w:r w:rsidR="009C3A69">
        <w:rPr>
          <w:rStyle w:val="FootnoteReference"/>
          <w:u w:val="none"/>
        </w:rPr>
        <w:footnoteReference w:id="1"/>
      </w:r>
      <w:r w:rsidR="00F66712">
        <w:rPr>
          <w:u w:val="none"/>
        </w:rPr>
        <w:t xml:space="preserve"> </w:t>
      </w:r>
      <w:proofErr w:type="gramStart"/>
      <w:r w:rsidR="00685BF0">
        <w:rPr>
          <w:u w:val="none"/>
        </w:rPr>
        <w:t>(</w:t>
      </w:r>
      <w:r w:rsidR="004C2D23">
        <w:rPr>
          <w:u w:val="none"/>
        </w:rPr>
        <w:t xml:space="preserve">Hertz at 127 notes that a </w:t>
      </w:r>
      <w:r w:rsidR="006E74B4">
        <w:rPr>
          <w:u w:val="none"/>
        </w:rPr>
        <w:t xml:space="preserve">Samaritan text </w:t>
      </w:r>
      <w:r w:rsidR="0070724F">
        <w:rPr>
          <w:u w:val="none"/>
        </w:rPr>
        <w:t xml:space="preserve">translates “to visit” as </w:t>
      </w:r>
      <w:r w:rsidR="006E74B4">
        <w:rPr>
          <w:u w:val="none"/>
        </w:rPr>
        <w:t>“</w:t>
      </w:r>
      <w:r w:rsidR="0070724F">
        <w:rPr>
          <w:u w:val="none"/>
        </w:rPr>
        <w:t xml:space="preserve">to see </w:t>
      </w:r>
      <w:r w:rsidR="004C2D23">
        <w:rPr>
          <w:u w:val="none"/>
        </w:rPr>
        <w:t>and be seen.”)</w:t>
      </w:r>
      <w:proofErr w:type="gramEnd"/>
      <w:r w:rsidR="00F66712">
        <w:rPr>
          <w:u w:val="none"/>
        </w:rPr>
        <w:t xml:space="preserve"> It does not take any imagination to think that this was an inadvisable step, and </w:t>
      </w:r>
      <w:r w:rsidR="00752D4B">
        <w:rPr>
          <w:u w:val="none"/>
        </w:rPr>
        <w:t xml:space="preserve">some </w:t>
      </w:r>
      <w:proofErr w:type="spellStart"/>
      <w:r w:rsidR="00752D4B">
        <w:rPr>
          <w:u w:val="none"/>
        </w:rPr>
        <w:t>chumashim</w:t>
      </w:r>
      <w:proofErr w:type="spellEnd"/>
      <w:r w:rsidR="00752D4B">
        <w:rPr>
          <w:u w:val="none"/>
        </w:rPr>
        <w:t xml:space="preserve"> blame Jacob for letting her out alone</w:t>
      </w:r>
      <w:r w:rsidR="006E74B4">
        <w:rPr>
          <w:u w:val="none"/>
          <w:lang w:bidi="he-IL"/>
        </w:rPr>
        <w:t>. I</w:t>
      </w:r>
      <w:r w:rsidR="00F66712">
        <w:rPr>
          <w:u w:val="none"/>
        </w:rPr>
        <w:t xml:space="preserve"> will come back to that point in a moment.  However, we must accept that it happened,</w:t>
      </w:r>
      <w:r w:rsidR="00753B5D">
        <w:rPr>
          <w:u w:val="none"/>
        </w:rPr>
        <w:t xml:space="preserve"> and that during the time </w:t>
      </w:r>
      <w:r w:rsidR="00752D4B">
        <w:rPr>
          <w:u w:val="none"/>
        </w:rPr>
        <w:t xml:space="preserve">among the girls </w:t>
      </w:r>
      <w:r w:rsidR="00F66712">
        <w:rPr>
          <w:u w:val="none"/>
        </w:rPr>
        <w:t xml:space="preserve">in </w:t>
      </w:r>
      <w:r w:rsidR="00752D4B">
        <w:rPr>
          <w:u w:val="none"/>
        </w:rPr>
        <w:t xml:space="preserve">a </w:t>
      </w:r>
      <w:r w:rsidR="00F66712">
        <w:rPr>
          <w:u w:val="none"/>
        </w:rPr>
        <w:t xml:space="preserve">Canaanite community led by a man named </w:t>
      </w:r>
      <w:proofErr w:type="spellStart"/>
      <w:r w:rsidR="00AD2C4F">
        <w:rPr>
          <w:u w:val="none"/>
        </w:rPr>
        <w:t>Hamor</w:t>
      </w:r>
      <w:proofErr w:type="spellEnd"/>
      <w:r w:rsidR="00F66712">
        <w:rPr>
          <w:u w:val="none"/>
        </w:rPr>
        <w:t xml:space="preserve">, she came to the attention of </w:t>
      </w:r>
      <w:proofErr w:type="spellStart"/>
      <w:r w:rsidR="00AD2C4F">
        <w:rPr>
          <w:u w:val="none"/>
        </w:rPr>
        <w:t>Hamor’s</w:t>
      </w:r>
      <w:proofErr w:type="spellEnd"/>
      <w:r w:rsidR="00AD2C4F">
        <w:rPr>
          <w:u w:val="none"/>
        </w:rPr>
        <w:t xml:space="preserve"> son </w:t>
      </w:r>
      <w:proofErr w:type="spellStart"/>
      <w:r w:rsidR="00F66712">
        <w:rPr>
          <w:u w:val="none"/>
        </w:rPr>
        <w:t>Schechem</w:t>
      </w:r>
      <w:proofErr w:type="spellEnd"/>
      <w:r w:rsidR="00AD2C4F">
        <w:rPr>
          <w:u w:val="none"/>
        </w:rPr>
        <w:t>, and</w:t>
      </w:r>
      <w:r w:rsidR="00F66712">
        <w:rPr>
          <w:u w:val="none"/>
        </w:rPr>
        <w:t xml:space="preserve"> they had sexual intercourse.</w:t>
      </w:r>
    </w:p>
    <w:p w:rsidR="00037601" w:rsidRDefault="00037601" w:rsidP="00F66712">
      <w:pPr>
        <w:pStyle w:val="NoSpacing"/>
        <w:jc w:val="left"/>
        <w:rPr>
          <w:u w:val="none"/>
        </w:rPr>
      </w:pPr>
    </w:p>
    <w:p w:rsidR="00D077CD" w:rsidRDefault="00F66712" w:rsidP="00511737">
      <w:pPr>
        <w:pStyle w:val="NoSpacing"/>
        <w:jc w:val="left"/>
        <w:rPr>
          <w:u w:val="none"/>
        </w:rPr>
      </w:pPr>
      <w:r>
        <w:rPr>
          <w:u w:val="none"/>
        </w:rPr>
        <w:t xml:space="preserve">The text is pretty strong here, with use of the verb </w:t>
      </w:r>
      <w:r w:rsidR="00471220">
        <w:rPr>
          <w:rFonts w:hint="cs"/>
          <w:u w:val="none"/>
          <w:rtl/>
          <w:lang w:bidi="he-IL"/>
        </w:rPr>
        <w:t>'קח</w:t>
      </w:r>
      <w:r w:rsidR="00753B5D">
        <w:rPr>
          <w:u w:val="none"/>
          <w:lang w:bidi="he-IL"/>
        </w:rPr>
        <w:t xml:space="preserve"> (</w:t>
      </w:r>
      <w:proofErr w:type="spellStart"/>
      <w:r w:rsidR="00753B5D">
        <w:rPr>
          <w:u w:val="none"/>
          <w:lang w:bidi="he-IL"/>
        </w:rPr>
        <w:t>yakach</w:t>
      </w:r>
      <w:proofErr w:type="spellEnd"/>
      <w:r w:rsidR="00753B5D">
        <w:rPr>
          <w:u w:val="none"/>
          <w:lang w:bidi="he-IL"/>
        </w:rPr>
        <w:t>)</w:t>
      </w:r>
      <w:r>
        <w:rPr>
          <w:u w:val="none"/>
        </w:rPr>
        <w:t>, but it is only the English text that adds the words, “by force,” which is a possible e</w:t>
      </w:r>
      <w:r w:rsidR="00471220">
        <w:rPr>
          <w:u w:val="none"/>
        </w:rPr>
        <w:t xml:space="preserve">mphasis </w:t>
      </w:r>
      <w:r w:rsidR="00471220">
        <w:rPr>
          <w:u w:val="none"/>
          <w:lang w:bidi="he-IL"/>
        </w:rPr>
        <w:t>b</w:t>
      </w:r>
      <w:r>
        <w:rPr>
          <w:u w:val="none"/>
        </w:rPr>
        <w:t>ut not a necessary one.</w:t>
      </w:r>
      <w:r w:rsidR="006236C2" w:rsidRPr="006236C2">
        <w:rPr>
          <w:u w:val="none"/>
          <w:lang w:bidi="he-IL"/>
        </w:rPr>
        <w:t xml:space="preserve"> </w:t>
      </w:r>
      <w:r w:rsidR="006236C2">
        <w:rPr>
          <w:u w:val="none"/>
          <w:lang w:bidi="he-IL"/>
        </w:rPr>
        <w:t xml:space="preserve">Hertz says that the verb only implies “by force” (127, note to v. 2). </w:t>
      </w:r>
      <w:proofErr w:type="spellStart"/>
      <w:r w:rsidR="006E74B4" w:rsidRPr="006E74B4">
        <w:rPr>
          <w:i/>
          <w:iCs/>
          <w:u w:val="none"/>
          <w:lang w:bidi="he-IL"/>
        </w:rPr>
        <w:t>Eitz</w:t>
      </w:r>
      <w:proofErr w:type="spellEnd"/>
      <w:r w:rsidR="006E74B4" w:rsidRPr="006E74B4">
        <w:rPr>
          <w:i/>
          <w:iCs/>
          <w:u w:val="none"/>
          <w:lang w:bidi="he-IL"/>
        </w:rPr>
        <w:t xml:space="preserve"> </w:t>
      </w:r>
      <w:proofErr w:type="spellStart"/>
      <w:r w:rsidR="006E74B4" w:rsidRPr="006E74B4">
        <w:rPr>
          <w:i/>
          <w:iCs/>
          <w:u w:val="none"/>
          <w:lang w:bidi="he-IL"/>
        </w:rPr>
        <w:t>Hayim</w:t>
      </w:r>
      <w:proofErr w:type="spellEnd"/>
      <w:r w:rsidR="006E74B4">
        <w:rPr>
          <w:u w:val="none"/>
          <w:lang w:bidi="he-IL"/>
        </w:rPr>
        <w:t xml:space="preserve"> disagrees with me</w:t>
      </w:r>
      <w:r w:rsidR="006236C2">
        <w:rPr>
          <w:u w:val="none"/>
          <w:lang w:bidi="he-IL"/>
        </w:rPr>
        <w:t xml:space="preserve"> (</w:t>
      </w:r>
      <w:r w:rsidR="006E74B4">
        <w:rPr>
          <w:u w:val="none"/>
          <w:lang w:bidi="he-IL"/>
        </w:rPr>
        <w:t>206</w:t>
      </w:r>
      <w:r w:rsidR="006236C2">
        <w:rPr>
          <w:u w:val="none"/>
          <w:lang w:bidi="he-IL"/>
        </w:rPr>
        <w:t xml:space="preserve">, </w:t>
      </w:r>
      <w:r w:rsidR="006E74B4">
        <w:rPr>
          <w:u w:val="none"/>
          <w:lang w:bidi="he-IL"/>
        </w:rPr>
        <w:t>end of note to verse 2</w:t>
      </w:r>
      <w:r w:rsidR="006236C2">
        <w:rPr>
          <w:u w:val="none"/>
          <w:lang w:bidi="he-IL"/>
        </w:rPr>
        <w:t>), so let’s follow the text further.</w:t>
      </w:r>
      <w:r w:rsidR="006E74B4">
        <w:rPr>
          <w:u w:val="none"/>
          <w:lang w:bidi="he-IL"/>
        </w:rPr>
        <w:t xml:space="preserve"> </w:t>
      </w:r>
      <w:r w:rsidR="006236C2">
        <w:rPr>
          <w:u w:val="none"/>
        </w:rPr>
        <w:t xml:space="preserve"> The text</w:t>
      </w:r>
      <w:r w:rsidR="001D1D35">
        <w:rPr>
          <w:u w:val="none"/>
        </w:rPr>
        <w:t xml:space="preserve"> goes on to say that </w:t>
      </w:r>
      <w:proofErr w:type="spellStart"/>
      <w:r w:rsidR="001D1D35">
        <w:rPr>
          <w:u w:val="none"/>
        </w:rPr>
        <w:t>Schechem</w:t>
      </w:r>
      <w:proofErr w:type="spellEnd"/>
      <w:r w:rsidR="001D1D35">
        <w:rPr>
          <w:u w:val="none"/>
        </w:rPr>
        <w:t xml:space="preserve"> </w:t>
      </w:r>
      <w:r>
        <w:rPr>
          <w:u w:val="none"/>
        </w:rPr>
        <w:t>was “strongly drawn” to Dinah</w:t>
      </w:r>
      <w:r w:rsidR="00037601">
        <w:rPr>
          <w:u w:val="none"/>
        </w:rPr>
        <w:t>, and urges his father to make arrangements for him to marry her.</w:t>
      </w:r>
      <w:r w:rsidR="00AD2C4F">
        <w:rPr>
          <w:u w:val="none"/>
        </w:rPr>
        <w:t xml:space="preserve">  </w:t>
      </w:r>
      <w:r w:rsidR="00037601">
        <w:rPr>
          <w:u w:val="none"/>
        </w:rPr>
        <w:t>Having co</w:t>
      </w:r>
      <w:r w:rsidR="004A42C9">
        <w:rPr>
          <w:u w:val="none"/>
        </w:rPr>
        <w:t xml:space="preserve">nferred with my wife Toby, who </w:t>
      </w:r>
      <w:r w:rsidR="00471220">
        <w:rPr>
          <w:u w:val="none"/>
        </w:rPr>
        <w:t>has worked for years on problems related to male</w:t>
      </w:r>
      <w:r w:rsidR="00037601">
        <w:rPr>
          <w:u w:val="none"/>
        </w:rPr>
        <w:t xml:space="preserve"> violence against women, I can assert that it </w:t>
      </w:r>
      <w:r w:rsidR="00AD2C4F">
        <w:rPr>
          <w:u w:val="none"/>
        </w:rPr>
        <w:t xml:space="preserve">is </w:t>
      </w:r>
      <w:r w:rsidR="00511737">
        <w:rPr>
          <w:u w:val="none"/>
        </w:rPr>
        <w:t xml:space="preserve">highly </w:t>
      </w:r>
      <w:r w:rsidR="00753B5D">
        <w:rPr>
          <w:u w:val="none"/>
        </w:rPr>
        <w:t xml:space="preserve">unlikely </w:t>
      </w:r>
      <w:r w:rsidR="00752D4B">
        <w:rPr>
          <w:u w:val="none"/>
        </w:rPr>
        <w:t xml:space="preserve">for </w:t>
      </w:r>
      <w:r w:rsidR="00037601">
        <w:rPr>
          <w:u w:val="none"/>
        </w:rPr>
        <w:t>sexual relationship</w:t>
      </w:r>
      <w:r w:rsidR="00752D4B">
        <w:rPr>
          <w:u w:val="none"/>
        </w:rPr>
        <w:t>s</w:t>
      </w:r>
      <w:r w:rsidR="00037601">
        <w:rPr>
          <w:u w:val="none"/>
        </w:rPr>
        <w:t xml:space="preserve"> to shift quickly from r</w:t>
      </w:r>
      <w:r w:rsidR="00753B5D">
        <w:rPr>
          <w:u w:val="none"/>
        </w:rPr>
        <w:t>ape to a desired marriage. M</w:t>
      </w:r>
      <w:r w:rsidR="00037601">
        <w:rPr>
          <w:u w:val="none"/>
        </w:rPr>
        <w:t xml:space="preserve">ore </w:t>
      </w:r>
      <w:r w:rsidR="00753B5D">
        <w:rPr>
          <w:u w:val="none"/>
        </w:rPr>
        <w:t xml:space="preserve">likely </w:t>
      </w:r>
      <w:r w:rsidR="00037601">
        <w:rPr>
          <w:u w:val="none"/>
        </w:rPr>
        <w:t>is what is described much later in history when King David’s son</w:t>
      </w:r>
      <w:r w:rsidR="0072328B">
        <w:rPr>
          <w:u w:val="none"/>
        </w:rPr>
        <w:t xml:space="preserve"> </w:t>
      </w:r>
      <w:proofErr w:type="spellStart"/>
      <w:r w:rsidR="0072328B">
        <w:rPr>
          <w:u w:val="none"/>
        </w:rPr>
        <w:t>Amnon</w:t>
      </w:r>
      <w:proofErr w:type="spellEnd"/>
      <w:r w:rsidR="0072328B">
        <w:rPr>
          <w:u w:val="none"/>
        </w:rPr>
        <w:t xml:space="preserve"> was infatuated with his half-sister Tamar (2 Samuel 13:1-15), schemed to rape her, and then almost immediately afterwards hated her.</w:t>
      </w:r>
    </w:p>
    <w:p w:rsidR="00D94D4D" w:rsidRDefault="00D94D4D" w:rsidP="0072328B">
      <w:pPr>
        <w:pStyle w:val="NoSpacing"/>
        <w:jc w:val="left"/>
        <w:rPr>
          <w:u w:val="none"/>
        </w:rPr>
      </w:pPr>
    </w:p>
    <w:p w:rsidR="008060D0" w:rsidRDefault="00D94D4D" w:rsidP="009328C2">
      <w:pPr>
        <w:pStyle w:val="NoSpacing"/>
        <w:jc w:val="left"/>
        <w:rPr>
          <w:u w:val="none"/>
        </w:rPr>
      </w:pPr>
      <w:r>
        <w:rPr>
          <w:u w:val="none"/>
        </w:rPr>
        <w:t xml:space="preserve">Let’s go back in the story to learn more about Dinah.  She was Leah’s last child and Jacob’s only daughter.  Her birth is notable mainly for its absence of commentary; not a word is said </w:t>
      </w:r>
      <w:r w:rsidR="004C1DE6">
        <w:rPr>
          <w:u w:val="none"/>
        </w:rPr>
        <w:t xml:space="preserve">about the conception </w:t>
      </w:r>
      <w:r>
        <w:rPr>
          <w:u w:val="none"/>
        </w:rPr>
        <w:t xml:space="preserve">or about the choice of her name.  With that start, it is </w:t>
      </w:r>
      <w:r w:rsidR="005858A8">
        <w:rPr>
          <w:u w:val="none"/>
        </w:rPr>
        <w:t xml:space="preserve">but small inference </w:t>
      </w:r>
      <w:r>
        <w:rPr>
          <w:u w:val="none"/>
        </w:rPr>
        <w:t>to suggest that Dinah was a neglected child</w:t>
      </w:r>
      <w:r w:rsidR="004C1DE6">
        <w:rPr>
          <w:u w:val="none"/>
        </w:rPr>
        <w:t>—not deprived of the necessi</w:t>
      </w:r>
      <w:r w:rsidR="00D57F01">
        <w:rPr>
          <w:u w:val="none"/>
        </w:rPr>
        <w:t xml:space="preserve">ties of life, but </w:t>
      </w:r>
      <w:r w:rsidR="004C1DE6">
        <w:rPr>
          <w:u w:val="none"/>
        </w:rPr>
        <w:t xml:space="preserve">certainly not respected as were her brothers. </w:t>
      </w:r>
      <w:r w:rsidR="00ED3855">
        <w:rPr>
          <w:u w:val="none"/>
        </w:rPr>
        <w:t>However, in all probability, as with other</w:t>
      </w:r>
      <w:r w:rsidR="0004374A">
        <w:rPr>
          <w:u w:val="none"/>
        </w:rPr>
        <w:t xml:space="preserve"> young women of</w:t>
      </w:r>
      <w:r w:rsidR="00ED3855">
        <w:rPr>
          <w:u w:val="none"/>
        </w:rPr>
        <w:t xml:space="preserve"> her time, and of ours, she was held under adult supervision within rulings set by men.  </w:t>
      </w:r>
      <w:r w:rsidR="004C1DE6">
        <w:rPr>
          <w:u w:val="none"/>
        </w:rPr>
        <w:t xml:space="preserve">No wonder then that, presumably as a teenager, she </w:t>
      </w:r>
      <w:r w:rsidR="00D57F01">
        <w:rPr>
          <w:u w:val="none"/>
        </w:rPr>
        <w:t xml:space="preserve">snuck away </w:t>
      </w:r>
      <w:r w:rsidR="00ED3855">
        <w:rPr>
          <w:u w:val="none"/>
        </w:rPr>
        <w:t>a</w:t>
      </w:r>
      <w:r w:rsidR="00D57F01">
        <w:rPr>
          <w:u w:val="none"/>
        </w:rPr>
        <w:t xml:space="preserve">nd </w:t>
      </w:r>
      <w:r w:rsidR="00ED3855">
        <w:rPr>
          <w:u w:val="none"/>
        </w:rPr>
        <w:t xml:space="preserve">went out to visit </w:t>
      </w:r>
      <w:r w:rsidR="004C1DE6">
        <w:rPr>
          <w:u w:val="none"/>
        </w:rPr>
        <w:t>girls</w:t>
      </w:r>
      <w:r w:rsidR="00ED3855">
        <w:rPr>
          <w:u w:val="none"/>
        </w:rPr>
        <w:t xml:space="preserve">, who were her </w:t>
      </w:r>
      <w:r w:rsidR="00DD6162">
        <w:rPr>
          <w:u w:val="none"/>
        </w:rPr>
        <w:t xml:space="preserve">only </w:t>
      </w:r>
      <w:r w:rsidR="00ED3855">
        <w:rPr>
          <w:u w:val="none"/>
        </w:rPr>
        <w:t>contemporaries,</w:t>
      </w:r>
      <w:r w:rsidR="004C1DE6">
        <w:rPr>
          <w:u w:val="none"/>
        </w:rPr>
        <w:t xml:space="preserve"> living </w:t>
      </w:r>
      <w:r w:rsidR="001D1D35">
        <w:rPr>
          <w:u w:val="none"/>
        </w:rPr>
        <w:t xml:space="preserve">in a nearby Canaanite village. </w:t>
      </w:r>
      <w:r w:rsidR="008E547A">
        <w:rPr>
          <w:u w:val="none"/>
        </w:rPr>
        <w:t xml:space="preserve"> </w:t>
      </w:r>
      <w:r w:rsidR="002A5BC8">
        <w:rPr>
          <w:u w:val="none"/>
        </w:rPr>
        <w:t xml:space="preserve">While there </w:t>
      </w:r>
      <w:r w:rsidR="004C1DE6">
        <w:rPr>
          <w:u w:val="none"/>
        </w:rPr>
        <w:t xml:space="preserve">she </w:t>
      </w:r>
      <w:r w:rsidR="00D57F01">
        <w:rPr>
          <w:u w:val="none"/>
        </w:rPr>
        <w:t>m</w:t>
      </w:r>
      <w:r w:rsidR="004C1DE6">
        <w:rPr>
          <w:u w:val="none"/>
        </w:rPr>
        <w:t>eets—maybe is encour</w:t>
      </w:r>
      <w:r w:rsidR="001D1D35">
        <w:rPr>
          <w:u w:val="none"/>
        </w:rPr>
        <w:t xml:space="preserve">aged to meet </w:t>
      </w:r>
      <w:r w:rsidR="004C1DE6">
        <w:rPr>
          <w:u w:val="none"/>
        </w:rPr>
        <w:t>this handsome young man</w:t>
      </w:r>
      <w:r w:rsidR="00DD6162">
        <w:rPr>
          <w:u w:val="none"/>
        </w:rPr>
        <w:t xml:space="preserve">, </w:t>
      </w:r>
      <w:r w:rsidR="004C1DE6">
        <w:rPr>
          <w:u w:val="none"/>
        </w:rPr>
        <w:t>lose</w:t>
      </w:r>
      <w:r w:rsidR="009C3A69">
        <w:rPr>
          <w:u w:val="none"/>
        </w:rPr>
        <w:t>s</w:t>
      </w:r>
      <w:r w:rsidR="004C1DE6">
        <w:rPr>
          <w:u w:val="none"/>
        </w:rPr>
        <w:t xml:space="preserve"> any caution she might have had, and ends up in bed with him.  The text d</w:t>
      </w:r>
      <w:r w:rsidR="009328C2">
        <w:rPr>
          <w:u w:val="none"/>
        </w:rPr>
        <w:t>oes say that they lay together.</w:t>
      </w:r>
    </w:p>
    <w:p w:rsidR="002D5978" w:rsidRDefault="004C1DE6" w:rsidP="001E6BF2">
      <w:pPr>
        <w:pStyle w:val="NoSpacing"/>
        <w:jc w:val="left"/>
        <w:rPr>
          <w:u w:val="none"/>
        </w:rPr>
      </w:pPr>
      <w:r>
        <w:rPr>
          <w:u w:val="none"/>
        </w:rPr>
        <w:lastRenderedPageBreak/>
        <w:t xml:space="preserve">Yes, these thoughts </w:t>
      </w:r>
      <w:r w:rsidR="00D57F01">
        <w:rPr>
          <w:u w:val="none"/>
        </w:rPr>
        <w:t xml:space="preserve">include a lot of </w:t>
      </w:r>
      <w:r>
        <w:rPr>
          <w:u w:val="none"/>
        </w:rPr>
        <w:t>conjecture, but they do not stray far from the text.</w:t>
      </w:r>
      <w:r w:rsidR="00D43F28">
        <w:rPr>
          <w:u w:val="none"/>
        </w:rPr>
        <w:t xml:space="preserve"> I</w:t>
      </w:r>
      <w:r w:rsidR="003E6B46">
        <w:rPr>
          <w:u w:val="none"/>
        </w:rPr>
        <w:t>f it were only the alleged rape that bothered me about this text, that would be bad enough, but th</w:t>
      </w:r>
      <w:r w:rsidR="00D43F28">
        <w:rPr>
          <w:u w:val="none"/>
        </w:rPr>
        <w:t>e</w:t>
      </w:r>
      <w:r w:rsidR="008060D0">
        <w:rPr>
          <w:u w:val="none"/>
        </w:rPr>
        <w:t xml:space="preserve"> story</w:t>
      </w:r>
      <w:r w:rsidR="00D43F28">
        <w:rPr>
          <w:u w:val="none"/>
        </w:rPr>
        <w:t xml:space="preserve"> get</w:t>
      </w:r>
      <w:r w:rsidR="008060D0">
        <w:rPr>
          <w:u w:val="none"/>
        </w:rPr>
        <w:t>s</w:t>
      </w:r>
      <w:r w:rsidR="00D43F28">
        <w:rPr>
          <w:u w:val="none"/>
        </w:rPr>
        <w:t xml:space="preserve"> </w:t>
      </w:r>
      <w:r w:rsidR="003E6B46">
        <w:rPr>
          <w:u w:val="none"/>
        </w:rPr>
        <w:t>worse.  After learning about what happened, and about the proposal of marriage, two of Leah’s sons</w:t>
      </w:r>
      <w:r w:rsidR="009C3A69">
        <w:rPr>
          <w:u w:val="none"/>
        </w:rPr>
        <w:t xml:space="preserve"> (hence, Dinah’s full brothers)</w:t>
      </w:r>
      <w:r w:rsidR="003E6B46">
        <w:rPr>
          <w:u w:val="none"/>
        </w:rPr>
        <w:t xml:space="preserve">, </w:t>
      </w:r>
      <w:r w:rsidR="009C3A69">
        <w:rPr>
          <w:u w:val="none"/>
        </w:rPr>
        <w:t>Simeon</w:t>
      </w:r>
      <w:r w:rsidR="003E6B46">
        <w:rPr>
          <w:u w:val="none"/>
        </w:rPr>
        <w:t xml:space="preserve"> and Levi,</w:t>
      </w:r>
      <w:r w:rsidR="008D2BD3">
        <w:rPr>
          <w:u w:val="none"/>
        </w:rPr>
        <w:t xml:space="preserve"> </w:t>
      </w:r>
      <w:r w:rsidR="003E6B46">
        <w:rPr>
          <w:u w:val="none"/>
        </w:rPr>
        <w:t xml:space="preserve">take it upon themselves to avenge what they see </w:t>
      </w:r>
      <w:r w:rsidR="002D5978">
        <w:rPr>
          <w:u w:val="none"/>
        </w:rPr>
        <w:t>as an insult to their family</w:t>
      </w:r>
      <w:r w:rsidR="00D43F28">
        <w:rPr>
          <w:u w:val="none"/>
        </w:rPr>
        <w:t xml:space="preserve"> honour</w:t>
      </w:r>
      <w:r w:rsidR="002D5978">
        <w:rPr>
          <w:u w:val="none"/>
        </w:rPr>
        <w:t>.</w:t>
      </w:r>
      <w:r w:rsidR="00D43F28">
        <w:rPr>
          <w:u w:val="none"/>
        </w:rPr>
        <w:t xml:space="preserve">  Brie</w:t>
      </w:r>
      <w:r w:rsidR="002D5978">
        <w:rPr>
          <w:u w:val="none"/>
        </w:rPr>
        <w:t xml:space="preserve">fly, </w:t>
      </w:r>
      <w:r w:rsidR="008D2BD3">
        <w:rPr>
          <w:u w:val="none"/>
        </w:rPr>
        <w:t xml:space="preserve">when </w:t>
      </w:r>
      <w:proofErr w:type="spellStart"/>
      <w:r w:rsidR="008D2BD3">
        <w:rPr>
          <w:u w:val="none"/>
        </w:rPr>
        <w:t>Hamor</w:t>
      </w:r>
      <w:proofErr w:type="spellEnd"/>
      <w:r w:rsidR="008D2BD3">
        <w:rPr>
          <w:u w:val="none"/>
        </w:rPr>
        <w:t xml:space="preserve"> is talking with Jacob to suggest that the two groups </w:t>
      </w:r>
      <w:r w:rsidR="001E6BF2">
        <w:rPr>
          <w:u w:val="none"/>
        </w:rPr>
        <w:t xml:space="preserve">could </w:t>
      </w:r>
      <w:r w:rsidR="008D2BD3">
        <w:rPr>
          <w:u w:val="none"/>
        </w:rPr>
        <w:t xml:space="preserve">merge, </w:t>
      </w:r>
      <w:r w:rsidR="002D5978">
        <w:rPr>
          <w:u w:val="none"/>
        </w:rPr>
        <w:t xml:space="preserve">they </w:t>
      </w:r>
      <w:r w:rsidR="008D2BD3">
        <w:rPr>
          <w:u w:val="none"/>
        </w:rPr>
        <w:t>deceive</w:t>
      </w:r>
      <w:r w:rsidR="001E6BF2">
        <w:rPr>
          <w:u w:val="none"/>
        </w:rPr>
        <w:t xml:space="preserve"> him  by indicating that </w:t>
      </w:r>
      <w:r w:rsidR="008D2BD3">
        <w:rPr>
          <w:u w:val="none"/>
        </w:rPr>
        <w:t xml:space="preserve">merger is </w:t>
      </w:r>
      <w:r w:rsidR="002D5978">
        <w:rPr>
          <w:u w:val="none"/>
        </w:rPr>
        <w:t>p</w:t>
      </w:r>
      <w:r w:rsidR="001E6BF2">
        <w:rPr>
          <w:u w:val="none"/>
        </w:rPr>
        <w:t xml:space="preserve">ossible, but only if all </w:t>
      </w:r>
      <w:r w:rsidR="002D5978">
        <w:rPr>
          <w:u w:val="none"/>
        </w:rPr>
        <w:t xml:space="preserve">men of the village—not just </w:t>
      </w:r>
      <w:proofErr w:type="spellStart"/>
      <w:r w:rsidR="008D2BD3">
        <w:rPr>
          <w:u w:val="none"/>
        </w:rPr>
        <w:t>Shechem</w:t>
      </w:r>
      <w:proofErr w:type="spellEnd"/>
      <w:r w:rsidR="002D5978">
        <w:rPr>
          <w:u w:val="none"/>
        </w:rPr>
        <w:t xml:space="preserve">—are circumcised.  </w:t>
      </w:r>
      <w:r w:rsidR="007F4CC4">
        <w:rPr>
          <w:u w:val="none"/>
        </w:rPr>
        <w:t>(I am putting to one side th</w:t>
      </w:r>
      <w:r w:rsidR="004A42C9">
        <w:rPr>
          <w:u w:val="none"/>
        </w:rPr>
        <w:t xml:space="preserve">at the text </w:t>
      </w:r>
      <w:r w:rsidR="00D43F28">
        <w:rPr>
          <w:u w:val="none"/>
        </w:rPr>
        <w:t xml:space="preserve">clearly shows </w:t>
      </w:r>
      <w:r w:rsidR="007F4CC4">
        <w:rPr>
          <w:u w:val="none"/>
        </w:rPr>
        <w:t xml:space="preserve">that </w:t>
      </w:r>
      <w:proofErr w:type="spellStart"/>
      <w:r w:rsidR="007F4CC4">
        <w:rPr>
          <w:u w:val="none"/>
        </w:rPr>
        <w:t>Hamor</w:t>
      </w:r>
      <w:proofErr w:type="spellEnd"/>
      <w:r w:rsidR="007F4CC4">
        <w:rPr>
          <w:u w:val="none"/>
        </w:rPr>
        <w:t xml:space="preserve"> himself was engaged in deception.)  </w:t>
      </w:r>
      <w:proofErr w:type="spellStart"/>
      <w:r w:rsidR="008D2BD3">
        <w:rPr>
          <w:u w:val="none"/>
        </w:rPr>
        <w:t>Hamor</w:t>
      </w:r>
      <w:proofErr w:type="spellEnd"/>
      <w:r w:rsidR="002D5978">
        <w:rPr>
          <w:u w:val="none"/>
        </w:rPr>
        <w:t xml:space="preserve"> agrees to this condition, and shortly </w:t>
      </w:r>
      <w:r w:rsidR="004A42C9">
        <w:rPr>
          <w:u w:val="none"/>
        </w:rPr>
        <w:t>there</w:t>
      </w:r>
      <w:r w:rsidR="002D5978">
        <w:rPr>
          <w:u w:val="none"/>
        </w:rPr>
        <w:t>after the operations are carried out</w:t>
      </w:r>
      <w:r w:rsidR="004A42C9">
        <w:rPr>
          <w:u w:val="none"/>
        </w:rPr>
        <w:t>. While</w:t>
      </w:r>
      <w:r w:rsidR="002D5978">
        <w:rPr>
          <w:u w:val="none"/>
        </w:rPr>
        <w:t xml:space="preserve"> the men are still recovering, </w:t>
      </w:r>
      <w:r w:rsidR="009C3A69">
        <w:rPr>
          <w:u w:val="none"/>
        </w:rPr>
        <w:t>Simeon</w:t>
      </w:r>
      <w:r w:rsidR="002D5978">
        <w:rPr>
          <w:u w:val="none"/>
        </w:rPr>
        <w:t xml:space="preserve"> and Levi </w:t>
      </w:r>
      <w:r w:rsidR="004A42C9">
        <w:rPr>
          <w:u w:val="none"/>
        </w:rPr>
        <w:t xml:space="preserve">make a surprise </w:t>
      </w:r>
      <w:r w:rsidR="002D5978">
        <w:rPr>
          <w:u w:val="none"/>
        </w:rPr>
        <w:t>attack and kill every one of them</w:t>
      </w:r>
      <w:r w:rsidR="004A42C9">
        <w:rPr>
          <w:u w:val="none"/>
        </w:rPr>
        <w:t>, an a</w:t>
      </w:r>
      <w:r w:rsidR="004A21BA">
        <w:rPr>
          <w:u w:val="none"/>
        </w:rPr>
        <w:t>ction</w:t>
      </w:r>
      <w:r w:rsidR="004A42C9">
        <w:rPr>
          <w:u w:val="none"/>
        </w:rPr>
        <w:t xml:space="preserve"> that Hertz describes as “</w:t>
      </w:r>
      <w:r w:rsidR="00D43F28">
        <w:rPr>
          <w:u w:val="none"/>
        </w:rPr>
        <w:t>treacher</w:t>
      </w:r>
      <w:r w:rsidR="004A42C9">
        <w:rPr>
          <w:u w:val="none"/>
        </w:rPr>
        <w:t xml:space="preserve">ous and godless” </w:t>
      </w:r>
      <w:r w:rsidR="00FD2C0C">
        <w:rPr>
          <w:u w:val="none"/>
        </w:rPr>
        <w:t>(128)</w:t>
      </w:r>
      <w:r w:rsidR="002D5978">
        <w:rPr>
          <w:u w:val="none"/>
        </w:rPr>
        <w:t xml:space="preserve">. </w:t>
      </w:r>
      <w:proofErr w:type="spellStart"/>
      <w:r w:rsidR="002247C0">
        <w:rPr>
          <w:u w:val="none"/>
        </w:rPr>
        <w:t>Plaut</w:t>
      </w:r>
      <w:proofErr w:type="spellEnd"/>
      <w:r w:rsidR="004A21BA">
        <w:rPr>
          <w:u w:val="none"/>
        </w:rPr>
        <w:t xml:space="preserve"> (note to v. 25 on 228)</w:t>
      </w:r>
      <w:r w:rsidR="002247C0">
        <w:rPr>
          <w:u w:val="none"/>
        </w:rPr>
        <w:t xml:space="preserve"> says that they probably attacked with their </w:t>
      </w:r>
      <w:r w:rsidR="004A21BA">
        <w:rPr>
          <w:u w:val="none"/>
        </w:rPr>
        <w:t xml:space="preserve">personal forces, which makes sense given how many men they had to kill. </w:t>
      </w:r>
      <w:r w:rsidR="002D5978">
        <w:rPr>
          <w:u w:val="none"/>
        </w:rPr>
        <w:t>The word</w:t>
      </w:r>
      <w:r w:rsidR="00FD2C0C">
        <w:rPr>
          <w:u w:val="none"/>
        </w:rPr>
        <w:t xml:space="preserve">ing in </w:t>
      </w:r>
      <w:proofErr w:type="spellStart"/>
      <w:r w:rsidR="00FD2C0C">
        <w:rPr>
          <w:u w:val="none"/>
        </w:rPr>
        <w:t>Eitz</w:t>
      </w:r>
      <w:proofErr w:type="spellEnd"/>
      <w:r w:rsidR="00FD2C0C">
        <w:rPr>
          <w:u w:val="none"/>
        </w:rPr>
        <w:t xml:space="preserve"> </w:t>
      </w:r>
      <w:proofErr w:type="spellStart"/>
      <w:r w:rsidR="00FD2C0C">
        <w:rPr>
          <w:u w:val="none"/>
        </w:rPr>
        <w:t>Hayim</w:t>
      </w:r>
      <w:proofErr w:type="spellEnd"/>
      <w:r w:rsidR="00FD2C0C">
        <w:rPr>
          <w:u w:val="none"/>
        </w:rPr>
        <w:t xml:space="preserve"> is</w:t>
      </w:r>
      <w:r w:rsidR="002D5978">
        <w:rPr>
          <w:u w:val="none"/>
        </w:rPr>
        <w:t xml:space="preserve"> explicit (34:26): “They put </w:t>
      </w:r>
      <w:proofErr w:type="spellStart"/>
      <w:r w:rsidR="002D5978">
        <w:rPr>
          <w:u w:val="none"/>
        </w:rPr>
        <w:t>Hamor</w:t>
      </w:r>
      <w:proofErr w:type="spellEnd"/>
      <w:r w:rsidR="002D5978">
        <w:rPr>
          <w:u w:val="none"/>
        </w:rPr>
        <w:t xml:space="preserve"> and his son </w:t>
      </w:r>
      <w:proofErr w:type="spellStart"/>
      <w:r w:rsidR="002D5978">
        <w:rPr>
          <w:u w:val="none"/>
        </w:rPr>
        <w:t>Shechem</w:t>
      </w:r>
      <w:proofErr w:type="spellEnd"/>
      <w:r w:rsidR="002D5978">
        <w:rPr>
          <w:u w:val="none"/>
        </w:rPr>
        <w:t xml:space="preserve"> to the sword, and took Dinah out of </w:t>
      </w:r>
      <w:proofErr w:type="spellStart"/>
      <w:r w:rsidR="002D5978">
        <w:rPr>
          <w:u w:val="none"/>
        </w:rPr>
        <w:t>S</w:t>
      </w:r>
      <w:r w:rsidR="006F57A1">
        <w:rPr>
          <w:u w:val="none"/>
        </w:rPr>
        <w:t>c</w:t>
      </w:r>
      <w:r w:rsidR="002D5978">
        <w:rPr>
          <w:u w:val="none"/>
        </w:rPr>
        <w:t>hechem’s</w:t>
      </w:r>
      <w:proofErr w:type="spellEnd"/>
      <w:r w:rsidR="002D5978">
        <w:rPr>
          <w:u w:val="none"/>
        </w:rPr>
        <w:t xml:space="preserve"> house and went away.”  </w:t>
      </w:r>
      <w:r w:rsidR="001E6BF2">
        <w:rPr>
          <w:u w:val="none"/>
        </w:rPr>
        <w:t xml:space="preserve">Note that nothing in the text blames Dinah for going for the visit or for its aftermath, nor does anything </w:t>
      </w:r>
      <w:r w:rsidR="00D43F28">
        <w:rPr>
          <w:u w:val="none"/>
        </w:rPr>
        <w:t xml:space="preserve">suggest that Dinah </w:t>
      </w:r>
      <w:r w:rsidR="002D5978">
        <w:rPr>
          <w:u w:val="none"/>
        </w:rPr>
        <w:t xml:space="preserve">fled into the arms </w:t>
      </w:r>
      <w:r w:rsidR="001E6BF2">
        <w:rPr>
          <w:u w:val="none"/>
        </w:rPr>
        <w:t xml:space="preserve">of her brothers </w:t>
      </w:r>
      <w:r w:rsidR="002D5978">
        <w:rPr>
          <w:u w:val="none"/>
        </w:rPr>
        <w:t>and a</w:t>
      </w:r>
      <w:r w:rsidR="00D43F28">
        <w:rPr>
          <w:u w:val="none"/>
        </w:rPr>
        <w:t>sked to be res</w:t>
      </w:r>
      <w:r w:rsidR="001E6BF2">
        <w:rPr>
          <w:u w:val="none"/>
        </w:rPr>
        <w:t xml:space="preserve">cued.  Moreover, Simeon and Levi must have boasted </w:t>
      </w:r>
      <w:r w:rsidR="002D5978">
        <w:rPr>
          <w:u w:val="none"/>
        </w:rPr>
        <w:t>(more conjecture here)</w:t>
      </w:r>
      <w:r w:rsidR="00916603">
        <w:rPr>
          <w:u w:val="none"/>
        </w:rPr>
        <w:t xml:space="preserve"> to</w:t>
      </w:r>
      <w:r w:rsidR="002D5978">
        <w:rPr>
          <w:u w:val="none"/>
        </w:rPr>
        <w:t xml:space="preserve"> the rest of Jacob’s sons</w:t>
      </w:r>
      <w:r w:rsidR="00D43F28">
        <w:rPr>
          <w:u w:val="none"/>
        </w:rPr>
        <w:t>,</w:t>
      </w:r>
      <w:r w:rsidR="002D5978">
        <w:rPr>
          <w:u w:val="none"/>
        </w:rPr>
        <w:t xml:space="preserve"> who then raided the village</w:t>
      </w:r>
      <w:r w:rsidR="004A21BA">
        <w:rPr>
          <w:u w:val="none"/>
        </w:rPr>
        <w:t>, which was defenseless</w:t>
      </w:r>
      <w:r w:rsidR="000C7C70">
        <w:rPr>
          <w:u w:val="none"/>
        </w:rPr>
        <w:t xml:space="preserve">, </w:t>
      </w:r>
      <w:r w:rsidR="002D5978">
        <w:rPr>
          <w:u w:val="none"/>
        </w:rPr>
        <w:t>and</w:t>
      </w:r>
      <w:r w:rsidR="008060D0">
        <w:rPr>
          <w:u w:val="none"/>
        </w:rPr>
        <w:t xml:space="preserve"> </w:t>
      </w:r>
      <w:r w:rsidR="002D5978">
        <w:rPr>
          <w:u w:val="none"/>
        </w:rPr>
        <w:t>captured all the “flocks and herds an</w:t>
      </w:r>
      <w:r w:rsidR="004A21BA">
        <w:rPr>
          <w:u w:val="none"/>
        </w:rPr>
        <w:t xml:space="preserve">d asses . . . </w:t>
      </w:r>
      <w:r w:rsidR="002D5978">
        <w:rPr>
          <w:u w:val="none"/>
        </w:rPr>
        <w:t>all their children and their wives, all that was in the houses, they took as captives and booty</w:t>
      </w:r>
      <w:r w:rsidR="00D43F28">
        <w:rPr>
          <w:u w:val="none"/>
        </w:rPr>
        <w:t>”</w:t>
      </w:r>
      <w:r w:rsidR="002D5978">
        <w:rPr>
          <w:u w:val="none"/>
        </w:rPr>
        <w:t>(34:27-29).  I don’t have to conjecture at all to know what happened to those women and children.</w:t>
      </w:r>
    </w:p>
    <w:p w:rsidR="00AE754B" w:rsidRDefault="00AE754B" w:rsidP="008D2BD3">
      <w:pPr>
        <w:pStyle w:val="NoSpacing"/>
        <w:jc w:val="left"/>
        <w:rPr>
          <w:u w:val="none"/>
        </w:rPr>
      </w:pPr>
    </w:p>
    <w:p w:rsidR="00AE754B" w:rsidRDefault="00471220" w:rsidP="00D43F28">
      <w:pPr>
        <w:pStyle w:val="NoSpacing"/>
        <w:jc w:val="left"/>
        <w:rPr>
          <w:u w:val="none"/>
        </w:rPr>
      </w:pPr>
      <w:r>
        <w:rPr>
          <w:u w:val="none"/>
        </w:rPr>
        <w:t xml:space="preserve">I must digress </w:t>
      </w:r>
      <w:r w:rsidR="00AE754B">
        <w:rPr>
          <w:u w:val="none"/>
        </w:rPr>
        <w:t xml:space="preserve">here to respond to </w:t>
      </w:r>
      <w:r>
        <w:rPr>
          <w:u w:val="none"/>
        </w:rPr>
        <w:t>a</w:t>
      </w:r>
      <w:r w:rsidR="00AE754B">
        <w:rPr>
          <w:u w:val="none"/>
        </w:rPr>
        <w:t xml:space="preserve"> comment in a number of </w:t>
      </w:r>
      <w:proofErr w:type="spellStart"/>
      <w:r w:rsidR="00AE754B">
        <w:rPr>
          <w:u w:val="none"/>
        </w:rPr>
        <w:t>chumashim</w:t>
      </w:r>
      <w:proofErr w:type="spellEnd"/>
      <w:r w:rsidR="00AE754B">
        <w:rPr>
          <w:u w:val="none"/>
        </w:rPr>
        <w:t xml:space="preserve"> to the effect that earlier text </w:t>
      </w:r>
      <w:r w:rsidR="00D43F28">
        <w:rPr>
          <w:u w:val="none"/>
        </w:rPr>
        <w:t>say</w:t>
      </w:r>
      <w:r w:rsidR="00AE754B">
        <w:rPr>
          <w:u w:val="none"/>
        </w:rPr>
        <w:t>s that marriage between Israelites and Canaanites was forb</w:t>
      </w:r>
      <w:r w:rsidR="00D43F28">
        <w:rPr>
          <w:u w:val="none"/>
        </w:rPr>
        <w:t>idden</w:t>
      </w:r>
      <w:r w:rsidR="00AE754B">
        <w:rPr>
          <w:u w:val="none"/>
        </w:rPr>
        <w:t xml:space="preserve"> (</w:t>
      </w:r>
      <w:proofErr w:type="spellStart"/>
      <w:r w:rsidR="009061FC">
        <w:rPr>
          <w:u w:val="none"/>
        </w:rPr>
        <w:t>Ber</w:t>
      </w:r>
      <w:proofErr w:type="spellEnd"/>
      <w:r w:rsidR="009061FC">
        <w:rPr>
          <w:u w:val="none"/>
        </w:rPr>
        <w:t xml:space="preserve">. </w:t>
      </w:r>
      <w:r>
        <w:rPr>
          <w:u w:val="none"/>
        </w:rPr>
        <w:t>24:3</w:t>
      </w:r>
      <w:r w:rsidR="00AE754B">
        <w:rPr>
          <w:u w:val="none"/>
        </w:rPr>
        <w:t xml:space="preserve"> and </w:t>
      </w:r>
      <w:r>
        <w:rPr>
          <w:u w:val="none"/>
        </w:rPr>
        <w:t>24:37</w:t>
      </w:r>
      <w:r w:rsidR="00AE754B">
        <w:rPr>
          <w:u w:val="none"/>
        </w:rPr>
        <w:t xml:space="preserve">).  That is not quite true; the text </w:t>
      </w:r>
      <w:r w:rsidR="00D43F28">
        <w:rPr>
          <w:u w:val="none"/>
        </w:rPr>
        <w:t xml:space="preserve">does </w:t>
      </w:r>
      <w:r w:rsidR="00AE754B">
        <w:rPr>
          <w:u w:val="none"/>
        </w:rPr>
        <w:t xml:space="preserve">indicate that Israelite men </w:t>
      </w:r>
      <w:r w:rsidR="004B0BEA">
        <w:rPr>
          <w:u w:val="none"/>
        </w:rPr>
        <w:t xml:space="preserve">should </w:t>
      </w:r>
      <w:r w:rsidR="00AE754B">
        <w:rPr>
          <w:u w:val="none"/>
        </w:rPr>
        <w:t xml:space="preserve">not </w:t>
      </w:r>
      <w:r w:rsidR="004B0BEA">
        <w:rPr>
          <w:u w:val="none"/>
        </w:rPr>
        <w:t xml:space="preserve">to marry </w:t>
      </w:r>
      <w:r w:rsidR="00AE754B">
        <w:rPr>
          <w:u w:val="none"/>
        </w:rPr>
        <w:t xml:space="preserve">Canaanite women.  It is silent about </w:t>
      </w:r>
      <w:r w:rsidR="004B0BEA">
        <w:rPr>
          <w:u w:val="none"/>
        </w:rPr>
        <w:t>whether Israelite women can marry Canaanite men.  It is a matter of interpretation whether those earlier texts</w:t>
      </w:r>
      <w:r w:rsidR="00D43F28">
        <w:rPr>
          <w:u w:val="none"/>
        </w:rPr>
        <w:t xml:space="preserve"> </w:t>
      </w:r>
      <w:r w:rsidR="004B0BEA">
        <w:rPr>
          <w:u w:val="none"/>
        </w:rPr>
        <w:t xml:space="preserve">should be taken broadly </w:t>
      </w:r>
      <w:r w:rsidR="00671485">
        <w:rPr>
          <w:u w:val="none"/>
        </w:rPr>
        <w:t>(</w:t>
      </w:r>
      <w:r w:rsidR="00D43F28">
        <w:rPr>
          <w:u w:val="none"/>
        </w:rPr>
        <w:t xml:space="preserve">applies to men and women equally) </w:t>
      </w:r>
      <w:r w:rsidR="004B0BEA">
        <w:rPr>
          <w:u w:val="none"/>
        </w:rPr>
        <w:t>or narrowly.</w:t>
      </w:r>
      <w:r w:rsidR="008060D0">
        <w:rPr>
          <w:u w:val="none"/>
        </w:rPr>
        <w:t xml:space="preserve"> </w:t>
      </w:r>
      <w:r w:rsidR="00D43F28">
        <w:rPr>
          <w:u w:val="none"/>
        </w:rPr>
        <w:t>(</w:t>
      </w:r>
      <w:proofErr w:type="gramStart"/>
      <w:r w:rsidR="00D43F28">
        <w:rPr>
          <w:u w:val="none"/>
        </w:rPr>
        <w:t>only</w:t>
      </w:r>
      <w:proofErr w:type="gramEnd"/>
      <w:r w:rsidR="00D43F28">
        <w:rPr>
          <w:u w:val="none"/>
        </w:rPr>
        <w:t xml:space="preserve"> to men).</w:t>
      </w:r>
    </w:p>
    <w:p w:rsidR="007F4CC4" w:rsidRDefault="007F4CC4" w:rsidP="004B0BEA">
      <w:pPr>
        <w:pStyle w:val="NoSpacing"/>
        <w:jc w:val="left"/>
        <w:rPr>
          <w:u w:val="none"/>
        </w:rPr>
      </w:pPr>
    </w:p>
    <w:p w:rsidR="007F4CC4" w:rsidRDefault="007F4CC4" w:rsidP="00941509">
      <w:pPr>
        <w:pStyle w:val="NoSpacing"/>
        <w:jc w:val="left"/>
        <w:rPr>
          <w:u w:val="none"/>
        </w:rPr>
      </w:pPr>
      <w:r>
        <w:rPr>
          <w:u w:val="none"/>
        </w:rPr>
        <w:t>What happens next in the text?  In a word, nothing</w:t>
      </w:r>
      <w:r w:rsidR="00941509">
        <w:rPr>
          <w:u w:val="none"/>
        </w:rPr>
        <w:t>!</w:t>
      </w:r>
      <w:r>
        <w:rPr>
          <w:u w:val="none"/>
        </w:rPr>
        <w:t xml:space="preserve">  Jacob </w:t>
      </w:r>
      <w:r w:rsidR="009061FC">
        <w:rPr>
          <w:u w:val="none"/>
        </w:rPr>
        <w:t xml:space="preserve">reproaches </w:t>
      </w:r>
      <w:r>
        <w:rPr>
          <w:u w:val="none"/>
        </w:rPr>
        <w:t>his sons</w:t>
      </w:r>
      <w:r w:rsidR="008060D0">
        <w:rPr>
          <w:u w:val="none"/>
        </w:rPr>
        <w:t xml:space="preserve"> because </w:t>
      </w:r>
      <w:r>
        <w:rPr>
          <w:u w:val="none"/>
        </w:rPr>
        <w:t xml:space="preserve">their precipitous acts have given him a bad name, and </w:t>
      </w:r>
      <w:r w:rsidR="009061FC">
        <w:rPr>
          <w:u w:val="none"/>
        </w:rPr>
        <w:t xml:space="preserve">he worries </w:t>
      </w:r>
      <w:r>
        <w:rPr>
          <w:u w:val="none"/>
        </w:rPr>
        <w:t>that they now risk revenge attacks f</w:t>
      </w:r>
      <w:r w:rsidR="009061FC">
        <w:rPr>
          <w:u w:val="none"/>
        </w:rPr>
        <w:t xml:space="preserve">rom other Canaanite groups.  </w:t>
      </w:r>
      <w:r w:rsidR="00B83FED">
        <w:rPr>
          <w:u w:val="none"/>
        </w:rPr>
        <w:t>Jacob’s</w:t>
      </w:r>
      <w:r>
        <w:rPr>
          <w:u w:val="none"/>
        </w:rPr>
        <w:t xml:space="preserve"> deathbed blessings to most of his sons</w:t>
      </w:r>
      <w:r w:rsidR="00B83FED">
        <w:rPr>
          <w:u w:val="none"/>
        </w:rPr>
        <w:t xml:space="preserve"> show that </w:t>
      </w:r>
      <w:r>
        <w:rPr>
          <w:u w:val="none"/>
        </w:rPr>
        <w:t>he st</w:t>
      </w:r>
      <w:r w:rsidR="009061FC">
        <w:rPr>
          <w:u w:val="none"/>
        </w:rPr>
        <w:t>ays</w:t>
      </w:r>
      <w:r>
        <w:rPr>
          <w:u w:val="none"/>
        </w:rPr>
        <w:t xml:space="preserve"> </w:t>
      </w:r>
      <w:r w:rsidR="00B83FED">
        <w:rPr>
          <w:u w:val="none"/>
        </w:rPr>
        <w:t xml:space="preserve">angry </w:t>
      </w:r>
      <w:r w:rsidR="00941509">
        <w:rPr>
          <w:u w:val="none"/>
        </w:rPr>
        <w:t>a</w:t>
      </w:r>
      <w:r>
        <w:rPr>
          <w:u w:val="none"/>
        </w:rPr>
        <w:t xml:space="preserve">t </w:t>
      </w:r>
      <w:r w:rsidR="009C3A69">
        <w:rPr>
          <w:u w:val="none"/>
        </w:rPr>
        <w:t>Simeon</w:t>
      </w:r>
      <w:r>
        <w:rPr>
          <w:u w:val="none"/>
        </w:rPr>
        <w:t xml:space="preserve"> and Levi by cursing rather than blessing them</w:t>
      </w:r>
      <w:r w:rsidR="009061FC">
        <w:rPr>
          <w:u w:val="none"/>
        </w:rPr>
        <w:t xml:space="preserve"> </w:t>
      </w:r>
      <w:r w:rsidR="00A34780">
        <w:rPr>
          <w:u w:val="none"/>
        </w:rPr>
        <w:t>(</w:t>
      </w:r>
      <w:proofErr w:type="spellStart"/>
      <w:r w:rsidR="00A34780">
        <w:rPr>
          <w:u w:val="none"/>
        </w:rPr>
        <w:t>Ber</w:t>
      </w:r>
      <w:proofErr w:type="spellEnd"/>
      <w:r w:rsidR="00A34780">
        <w:rPr>
          <w:u w:val="none"/>
        </w:rPr>
        <w:t xml:space="preserve"> 49:5-7)</w:t>
      </w:r>
      <w:r>
        <w:rPr>
          <w:u w:val="none"/>
        </w:rPr>
        <w:t xml:space="preserve">.  </w:t>
      </w:r>
      <w:r w:rsidR="008E4D81">
        <w:rPr>
          <w:u w:val="none"/>
        </w:rPr>
        <w:t>Simeon and Lev</w:t>
      </w:r>
      <w:r w:rsidR="00941509">
        <w:rPr>
          <w:u w:val="none"/>
        </w:rPr>
        <w:t>i</w:t>
      </w:r>
      <w:r w:rsidR="008E4D81">
        <w:rPr>
          <w:u w:val="none"/>
        </w:rPr>
        <w:t xml:space="preserve"> end</w:t>
      </w:r>
      <w:r>
        <w:rPr>
          <w:u w:val="none"/>
        </w:rPr>
        <w:t xml:space="preserve"> Chapter 34</w:t>
      </w:r>
      <w:r w:rsidR="008E4D81">
        <w:rPr>
          <w:u w:val="none"/>
        </w:rPr>
        <w:t xml:space="preserve">, </w:t>
      </w:r>
      <w:r>
        <w:rPr>
          <w:u w:val="none"/>
        </w:rPr>
        <w:t xml:space="preserve">still self-righteous, </w:t>
      </w:r>
      <w:r w:rsidR="008E4D81">
        <w:rPr>
          <w:u w:val="none"/>
        </w:rPr>
        <w:t xml:space="preserve">by </w:t>
      </w:r>
      <w:r>
        <w:rPr>
          <w:u w:val="none"/>
        </w:rPr>
        <w:t>respond</w:t>
      </w:r>
      <w:r w:rsidR="00B83FED">
        <w:rPr>
          <w:u w:val="none"/>
        </w:rPr>
        <w:t>ing</w:t>
      </w:r>
      <w:r>
        <w:rPr>
          <w:u w:val="none"/>
        </w:rPr>
        <w:t xml:space="preserve"> to Jacob with the words, “Should our sister be treated like a whore</w:t>
      </w:r>
      <w:r w:rsidR="00C442C9">
        <w:rPr>
          <w:u w:val="none"/>
        </w:rPr>
        <w:t>?”</w:t>
      </w:r>
    </w:p>
    <w:p w:rsidR="00C442C9" w:rsidRDefault="00C442C9" w:rsidP="00C442C9">
      <w:pPr>
        <w:pStyle w:val="NoSpacing"/>
        <w:jc w:val="left"/>
        <w:rPr>
          <w:u w:val="none"/>
        </w:rPr>
      </w:pPr>
    </w:p>
    <w:p w:rsidR="009377C2" w:rsidRDefault="00941509" w:rsidP="00941509">
      <w:pPr>
        <w:pStyle w:val="NoSpacing"/>
        <w:jc w:val="left"/>
        <w:rPr>
          <w:u w:val="none"/>
        </w:rPr>
      </w:pPr>
      <w:r>
        <w:rPr>
          <w:u w:val="none"/>
        </w:rPr>
        <w:t>Chapter 3</w:t>
      </w:r>
      <w:r w:rsidR="008E4D81">
        <w:rPr>
          <w:u w:val="none"/>
        </w:rPr>
        <w:t xml:space="preserve">5 opens with </w:t>
      </w:r>
      <w:r w:rsidR="00C442C9">
        <w:rPr>
          <w:u w:val="none"/>
        </w:rPr>
        <w:t>God</w:t>
      </w:r>
      <w:r>
        <w:rPr>
          <w:u w:val="none"/>
        </w:rPr>
        <w:t xml:space="preserve"> talking </w:t>
      </w:r>
      <w:r w:rsidR="00C442C9">
        <w:rPr>
          <w:u w:val="none"/>
        </w:rPr>
        <w:t xml:space="preserve">to Jacob about moving to Bethel.  Perhaps this </w:t>
      </w:r>
      <w:proofErr w:type="gramStart"/>
      <w:r w:rsidR="00C442C9">
        <w:rPr>
          <w:u w:val="none"/>
        </w:rPr>
        <w:t xml:space="preserve">was </w:t>
      </w:r>
      <w:r w:rsidR="00B83FED">
        <w:rPr>
          <w:u w:val="none"/>
        </w:rPr>
        <w:t xml:space="preserve"> </w:t>
      </w:r>
      <w:r>
        <w:rPr>
          <w:u w:val="none"/>
        </w:rPr>
        <w:t>an</w:t>
      </w:r>
      <w:proofErr w:type="gramEnd"/>
      <w:r>
        <w:rPr>
          <w:u w:val="none"/>
        </w:rPr>
        <w:t xml:space="preserve"> </w:t>
      </w:r>
      <w:r w:rsidR="00B83FED">
        <w:rPr>
          <w:u w:val="none"/>
        </w:rPr>
        <w:t xml:space="preserve">evasive action </w:t>
      </w:r>
      <w:r>
        <w:rPr>
          <w:u w:val="none"/>
        </w:rPr>
        <w:t xml:space="preserve">to avoid </w:t>
      </w:r>
      <w:r w:rsidR="00C442C9">
        <w:rPr>
          <w:u w:val="none"/>
        </w:rPr>
        <w:t xml:space="preserve">a revenge attack, but nothing in the text so indicates.  </w:t>
      </w:r>
      <w:r w:rsidR="009377C2">
        <w:rPr>
          <w:u w:val="none"/>
        </w:rPr>
        <w:t>And surely wise old Jacob did not need God</w:t>
      </w:r>
      <w:r w:rsidR="008E4D81">
        <w:rPr>
          <w:u w:val="none"/>
        </w:rPr>
        <w:t xml:space="preserve"> to know </w:t>
      </w:r>
      <w:r w:rsidR="009377C2">
        <w:rPr>
          <w:u w:val="none"/>
        </w:rPr>
        <w:t>that it was time to move.</w:t>
      </w:r>
    </w:p>
    <w:p w:rsidR="009377C2" w:rsidRDefault="009377C2" w:rsidP="00C442C9">
      <w:pPr>
        <w:pStyle w:val="NoSpacing"/>
        <w:jc w:val="left"/>
        <w:rPr>
          <w:u w:val="none"/>
        </w:rPr>
      </w:pPr>
    </w:p>
    <w:p w:rsidR="00C442C9" w:rsidRDefault="00C442C9" w:rsidP="00941509">
      <w:pPr>
        <w:pStyle w:val="NoSpacing"/>
        <w:jc w:val="left"/>
        <w:rPr>
          <w:u w:val="none"/>
        </w:rPr>
      </w:pPr>
      <w:r>
        <w:rPr>
          <w:u w:val="none"/>
        </w:rPr>
        <w:t xml:space="preserve">If anything, </w:t>
      </w:r>
      <w:r w:rsidR="009377C2">
        <w:rPr>
          <w:u w:val="none"/>
        </w:rPr>
        <w:t xml:space="preserve">the absence of any aftermath </w:t>
      </w:r>
      <w:r>
        <w:rPr>
          <w:u w:val="none"/>
        </w:rPr>
        <w:t>raises a</w:t>
      </w:r>
      <w:r w:rsidR="00941509">
        <w:rPr>
          <w:u w:val="none"/>
        </w:rPr>
        <w:t xml:space="preserve"> different </w:t>
      </w:r>
      <w:r>
        <w:rPr>
          <w:u w:val="none"/>
        </w:rPr>
        <w:t>question</w:t>
      </w:r>
      <w:r w:rsidR="009061FC">
        <w:rPr>
          <w:u w:val="none"/>
        </w:rPr>
        <w:t xml:space="preserve"> in my mind:  Why does Chapter 3</w:t>
      </w:r>
      <w:r w:rsidR="009328C2">
        <w:rPr>
          <w:u w:val="none"/>
        </w:rPr>
        <w:t xml:space="preserve">4, which Hertz describes as, “a tale of dishonour, wild revenge, and indiscriminate slaughter,” </w:t>
      </w:r>
      <w:r w:rsidR="008E4D81">
        <w:rPr>
          <w:u w:val="none"/>
        </w:rPr>
        <w:t xml:space="preserve">appear in our Torah at all.  The </w:t>
      </w:r>
      <w:r w:rsidR="009377C2">
        <w:rPr>
          <w:u w:val="none"/>
        </w:rPr>
        <w:t xml:space="preserve">later </w:t>
      </w:r>
      <w:r>
        <w:rPr>
          <w:u w:val="none"/>
        </w:rPr>
        <w:t>history of the Israelites does nothing to</w:t>
      </w:r>
      <w:r w:rsidR="000726D3">
        <w:rPr>
          <w:u w:val="none"/>
        </w:rPr>
        <w:t xml:space="preserve"> shame the</w:t>
      </w:r>
      <w:r>
        <w:rPr>
          <w:u w:val="none"/>
        </w:rPr>
        <w:t xml:space="preserve"> tribes of </w:t>
      </w:r>
      <w:r w:rsidR="009C3A69">
        <w:rPr>
          <w:u w:val="none"/>
        </w:rPr>
        <w:t>Simeon</w:t>
      </w:r>
      <w:r w:rsidR="000C5553">
        <w:rPr>
          <w:u w:val="none"/>
        </w:rPr>
        <w:t xml:space="preserve"> and Levi. If </w:t>
      </w:r>
      <w:r>
        <w:rPr>
          <w:u w:val="none"/>
        </w:rPr>
        <w:t>anything</w:t>
      </w:r>
      <w:r w:rsidR="000C5553">
        <w:rPr>
          <w:u w:val="none"/>
        </w:rPr>
        <w:t>,</w:t>
      </w:r>
      <w:r>
        <w:rPr>
          <w:u w:val="none"/>
        </w:rPr>
        <w:t xml:space="preserve"> life becomes better for them</w:t>
      </w:r>
      <w:r w:rsidR="000C5553">
        <w:rPr>
          <w:u w:val="none"/>
        </w:rPr>
        <w:t xml:space="preserve">. </w:t>
      </w:r>
      <w:r w:rsidR="00941509">
        <w:rPr>
          <w:u w:val="none"/>
        </w:rPr>
        <w:t xml:space="preserve">True, </w:t>
      </w:r>
      <w:r w:rsidR="00A34780">
        <w:rPr>
          <w:u w:val="none"/>
        </w:rPr>
        <w:t xml:space="preserve">Jacob’s </w:t>
      </w:r>
      <w:r w:rsidR="000C5553">
        <w:rPr>
          <w:u w:val="none"/>
        </w:rPr>
        <w:t xml:space="preserve">deathbed </w:t>
      </w:r>
      <w:r w:rsidR="00A34780">
        <w:rPr>
          <w:u w:val="none"/>
        </w:rPr>
        <w:t>curse that they sh</w:t>
      </w:r>
      <w:r w:rsidR="000C5553">
        <w:rPr>
          <w:u w:val="none"/>
        </w:rPr>
        <w:t>all</w:t>
      </w:r>
      <w:r w:rsidR="00A34780">
        <w:rPr>
          <w:u w:val="none"/>
        </w:rPr>
        <w:t xml:space="preserve"> end up without land does </w:t>
      </w:r>
      <w:r w:rsidR="00941509">
        <w:rPr>
          <w:u w:val="none"/>
        </w:rPr>
        <w:t xml:space="preserve">come </w:t>
      </w:r>
      <w:r w:rsidR="00A34780">
        <w:rPr>
          <w:u w:val="none"/>
        </w:rPr>
        <w:t>true</w:t>
      </w:r>
      <w:r w:rsidR="00941509">
        <w:rPr>
          <w:u w:val="none"/>
        </w:rPr>
        <w:t xml:space="preserve">, </w:t>
      </w:r>
      <w:r w:rsidR="00941509">
        <w:rPr>
          <w:u w:val="none"/>
        </w:rPr>
        <w:lastRenderedPageBreak/>
        <w:t>but without serious consequence</w:t>
      </w:r>
      <w:r>
        <w:rPr>
          <w:u w:val="none"/>
        </w:rPr>
        <w:t xml:space="preserve">.  </w:t>
      </w:r>
      <w:r w:rsidR="009C3A69">
        <w:rPr>
          <w:u w:val="none"/>
        </w:rPr>
        <w:t>Simeon</w:t>
      </w:r>
      <w:r>
        <w:rPr>
          <w:u w:val="none"/>
        </w:rPr>
        <w:t xml:space="preserve"> eventually merges with Judah, which is the strongest and longest lived of all the tribes.  And Levi of course became </w:t>
      </w:r>
      <w:r w:rsidR="00A34780">
        <w:rPr>
          <w:u w:val="none"/>
        </w:rPr>
        <w:t xml:space="preserve">the source for the priesthood, which had no land of its own. </w:t>
      </w:r>
      <w:r>
        <w:rPr>
          <w:u w:val="none"/>
        </w:rPr>
        <w:t>Surely it would have been better for them to have g</w:t>
      </w:r>
      <w:r w:rsidR="00941509">
        <w:rPr>
          <w:u w:val="none"/>
        </w:rPr>
        <w:t xml:space="preserve">one into the future without a stain on their records, as </w:t>
      </w:r>
      <w:r>
        <w:rPr>
          <w:u w:val="none"/>
        </w:rPr>
        <w:t xml:space="preserve">reported </w:t>
      </w:r>
      <w:r w:rsidR="000726D3">
        <w:rPr>
          <w:u w:val="none"/>
        </w:rPr>
        <w:t>in Chapter 34</w:t>
      </w:r>
      <w:r>
        <w:rPr>
          <w:u w:val="none"/>
        </w:rPr>
        <w:t>.</w:t>
      </w:r>
    </w:p>
    <w:p w:rsidR="00C442C9" w:rsidRDefault="00C442C9" w:rsidP="00C442C9">
      <w:pPr>
        <w:pStyle w:val="NoSpacing"/>
        <w:jc w:val="left"/>
        <w:rPr>
          <w:u w:val="none"/>
        </w:rPr>
      </w:pPr>
    </w:p>
    <w:p w:rsidR="00C442C9" w:rsidRDefault="00C442C9" w:rsidP="00505829">
      <w:pPr>
        <w:pStyle w:val="NoSpacing"/>
        <w:jc w:val="left"/>
        <w:rPr>
          <w:u w:val="none"/>
        </w:rPr>
      </w:pPr>
      <w:r>
        <w:rPr>
          <w:u w:val="none"/>
        </w:rPr>
        <w:t xml:space="preserve">I have </w:t>
      </w:r>
      <w:r w:rsidR="000726D3">
        <w:rPr>
          <w:u w:val="none"/>
        </w:rPr>
        <w:t>four</w:t>
      </w:r>
      <w:r>
        <w:rPr>
          <w:u w:val="none"/>
        </w:rPr>
        <w:t xml:space="preserve"> answers to my </w:t>
      </w:r>
      <w:r w:rsidR="000726D3">
        <w:rPr>
          <w:u w:val="none"/>
        </w:rPr>
        <w:t>own question as to why Chapter 3</w:t>
      </w:r>
      <w:r>
        <w:rPr>
          <w:u w:val="none"/>
        </w:rPr>
        <w:t xml:space="preserve">4 was retained in the Torah.  </w:t>
      </w:r>
      <w:r w:rsidR="00505829">
        <w:rPr>
          <w:u w:val="none"/>
        </w:rPr>
        <w:t xml:space="preserve">First, as </w:t>
      </w:r>
      <w:r>
        <w:rPr>
          <w:u w:val="none"/>
        </w:rPr>
        <w:t xml:space="preserve">with other parts of the text that are difficult to accept, they provide back-handed evidence that </w:t>
      </w:r>
      <w:r w:rsidR="007D3E82">
        <w:rPr>
          <w:u w:val="none"/>
        </w:rPr>
        <w:t xml:space="preserve">the words </w:t>
      </w:r>
      <w:r>
        <w:rPr>
          <w:u w:val="none"/>
        </w:rPr>
        <w:t xml:space="preserve">we read today reflect events that really occurred </w:t>
      </w:r>
      <w:r w:rsidR="007D3E82">
        <w:rPr>
          <w:u w:val="none"/>
        </w:rPr>
        <w:t xml:space="preserve">three </w:t>
      </w:r>
      <w:r w:rsidR="008E4D81">
        <w:rPr>
          <w:u w:val="none"/>
        </w:rPr>
        <w:t>or four millennia in the past. W</w:t>
      </w:r>
      <w:r w:rsidR="007D3E82">
        <w:rPr>
          <w:u w:val="none"/>
        </w:rPr>
        <w:t xml:space="preserve">hy would a community as literate and </w:t>
      </w:r>
      <w:r w:rsidR="00505829">
        <w:rPr>
          <w:u w:val="none"/>
        </w:rPr>
        <w:t xml:space="preserve">as </w:t>
      </w:r>
      <w:r w:rsidR="007D3E82">
        <w:rPr>
          <w:u w:val="none"/>
        </w:rPr>
        <w:t xml:space="preserve">self-aware as the Jews retain </w:t>
      </w:r>
      <w:r w:rsidR="000726D3">
        <w:rPr>
          <w:u w:val="none"/>
        </w:rPr>
        <w:t xml:space="preserve">such embarrassing </w:t>
      </w:r>
      <w:r w:rsidR="00505829">
        <w:rPr>
          <w:u w:val="none"/>
        </w:rPr>
        <w:t xml:space="preserve">material if </w:t>
      </w:r>
      <w:r w:rsidR="008E4D81">
        <w:rPr>
          <w:u w:val="none"/>
        </w:rPr>
        <w:t>it was</w:t>
      </w:r>
      <w:r w:rsidR="00505829">
        <w:rPr>
          <w:u w:val="none"/>
        </w:rPr>
        <w:t xml:space="preserve"> false</w:t>
      </w:r>
      <w:r w:rsidR="008E4D81">
        <w:rPr>
          <w:u w:val="none"/>
        </w:rPr>
        <w:t>?</w:t>
      </w:r>
    </w:p>
    <w:p w:rsidR="00A34780" w:rsidRDefault="00A34780" w:rsidP="00A34780">
      <w:pPr>
        <w:pStyle w:val="NoSpacing"/>
        <w:jc w:val="left"/>
        <w:rPr>
          <w:u w:val="none"/>
        </w:rPr>
      </w:pPr>
    </w:p>
    <w:p w:rsidR="00A34780" w:rsidRDefault="00A34780" w:rsidP="00505829">
      <w:pPr>
        <w:pStyle w:val="NoSpacing"/>
        <w:jc w:val="left"/>
        <w:rPr>
          <w:u w:val="none"/>
        </w:rPr>
      </w:pPr>
      <w:r>
        <w:rPr>
          <w:u w:val="none"/>
        </w:rPr>
        <w:t xml:space="preserve">A second answer is given by </w:t>
      </w:r>
      <w:proofErr w:type="spellStart"/>
      <w:r>
        <w:rPr>
          <w:u w:val="none"/>
        </w:rPr>
        <w:t>Plaut</w:t>
      </w:r>
      <w:proofErr w:type="spellEnd"/>
      <w:r>
        <w:rPr>
          <w:u w:val="none"/>
        </w:rPr>
        <w:t xml:space="preserve"> (229).  This chapter is part of the</w:t>
      </w:r>
      <w:r w:rsidR="00C150AF">
        <w:rPr>
          <w:u w:val="none"/>
        </w:rPr>
        <w:t xml:space="preserve"> history of Jacob.  When young, he used deceit to get ahead, and now his children are </w:t>
      </w:r>
      <w:r w:rsidR="00505829">
        <w:rPr>
          <w:u w:val="none"/>
        </w:rPr>
        <w:t xml:space="preserve">use </w:t>
      </w:r>
      <w:r w:rsidR="00C150AF">
        <w:rPr>
          <w:u w:val="none"/>
        </w:rPr>
        <w:t>deceit—</w:t>
      </w:r>
      <w:proofErr w:type="spellStart"/>
      <w:r w:rsidR="00C150AF">
        <w:rPr>
          <w:u w:val="none"/>
        </w:rPr>
        <w:t>Dinal</w:t>
      </w:r>
      <w:proofErr w:type="spellEnd"/>
      <w:r w:rsidR="00C150AF">
        <w:rPr>
          <w:u w:val="none"/>
        </w:rPr>
        <w:t xml:space="preserve">, Simeon and Levi in this </w:t>
      </w:r>
      <w:proofErr w:type="spellStart"/>
      <w:r w:rsidR="00C150AF">
        <w:rPr>
          <w:u w:val="none"/>
        </w:rPr>
        <w:t>parashah</w:t>
      </w:r>
      <w:proofErr w:type="spellEnd"/>
      <w:r w:rsidR="00C150AF">
        <w:rPr>
          <w:u w:val="none"/>
        </w:rPr>
        <w:t xml:space="preserve">; Judah, Reuben and Joseph in later </w:t>
      </w:r>
      <w:proofErr w:type="spellStart"/>
      <w:r w:rsidR="00C150AF">
        <w:rPr>
          <w:u w:val="none"/>
        </w:rPr>
        <w:t>parashiot</w:t>
      </w:r>
      <w:proofErr w:type="spellEnd"/>
      <w:r w:rsidR="006302C7">
        <w:rPr>
          <w:u w:val="none"/>
        </w:rPr>
        <w:t>.</w:t>
      </w:r>
    </w:p>
    <w:p w:rsidR="009377C2" w:rsidRDefault="009377C2" w:rsidP="007D3E82">
      <w:pPr>
        <w:pStyle w:val="NoSpacing"/>
        <w:jc w:val="left"/>
        <w:rPr>
          <w:u w:val="none"/>
        </w:rPr>
      </w:pPr>
    </w:p>
    <w:p w:rsidR="00247EB6" w:rsidRDefault="00090510" w:rsidP="006F57A1">
      <w:pPr>
        <w:pStyle w:val="NoSpacing"/>
        <w:jc w:val="left"/>
        <w:rPr>
          <w:u w:val="none"/>
        </w:rPr>
      </w:pPr>
      <w:r>
        <w:rPr>
          <w:u w:val="none"/>
        </w:rPr>
        <w:t xml:space="preserve">A third answer comes from bits of </w:t>
      </w:r>
      <w:r w:rsidR="00A422FF">
        <w:rPr>
          <w:u w:val="none"/>
        </w:rPr>
        <w:t xml:space="preserve">later </w:t>
      </w:r>
      <w:r>
        <w:rPr>
          <w:u w:val="none"/>
        </w:rPr>
        <w:t xml:space="preserve">commentary. </w:t>
      </w:r>
      <w:r w:rsidR="000726D3">
        <w:rPr>
          <w:u w:val="none"/>
        </w:rPr>
        <w:t>After Chapter 3</w:t>
      </w:r>
      <w:r w:rsidR="00D7670E">
        <w:rPr>
          <w:u w:val="none"/>
        </w:rPr>
        <w:t xml:space="preserve">4, Dinah is never again mentioned in the Torah, and </w:t>
      </w:r>
      <w:r>
        <w:rPr>
          <w:u w:val="none"/>
        </w:rPr>
        <w:t xml:space="preserve">she </w:t>
      </w:r>
      <w:r w:rsidR="00505829">
        <w:rPr>
          <w:u w:val="none"/>
        </w:rPr>
        <w:t xml:space="preserve">joins many </w:t>
      </w:r>
      <w:r w:rsidR="00D7670E">
        <w:rPr>
          <w:u w:val="none"/>
        </w:rPr>
        <w:t>Biblical women in obscurity.  One feels that she</w:t>
      </w:r>
      <w:r>
        <w:rPr>
          <w:u w:val="none"/>
        </w:rPr>
        <w:t xml:space="preserve"> wa</w:t>
      </w:r>
      <w:r w:rsidR="00D7670E">
        <w:rPr>
          <w:u w:val="none"/>
        </w:rPr>
        <w:t xml:space="preserve">s lucky at least to have </w:t>
      </w:r>
      <w:r>
        <w:rPr>
          <w:u w:val="none"/>
        </w:rPr>
        <w:t xml:space="preserve">a </w:t>
      </w:r>
      <w:r w:rsidR="00D7670E">
        <w:rPr>
          <w:u w:val="none"/>
        </w:rPr>
        <w:t xml:space="preserve">name.  However, </w:t>
      </w:r>
      <w:r w:rsidR="00A422FF">
        <w:rPr>
          <w:u w:val="none"/>
        </w:rPr>
        <w:t xml:space="preserve">maybe </w:t>
      </w:r>
      <w:r w:rsidR="00D7670E">
        <w:rPr>
          <w:u w:val="none"/>
        </w:rPr>
        <w:t xml:space="preserve">she was not </w:t>
      </w:r>
      <w:r w:rsidR="00247EB6">
        <w:rPr>
          <w:u w:val="none"/>
        </w:rPr>
        <w:t xml:space="preserve">completely forgotten.  </w:t>
      </w:r>
      <w:r w:rsidR="006F57A1">
        <w:rPr>
          <w:u w:val="none"/>
        </w:rPr>
        <w:t>In a loose translation, Genesis 46:8-10 says:</w:t>
      </w:r>
    </w:p>
    <w:p w:rsidR="00247EB6" w:rsidRPr="00247EB6" w:rsidRDefault="00247EB6" w:rsidP="006F57A1">
      <w:pPr>
        <w:widowControl/>
        <w:shd w:val="clear" w:color="auto" w:fill="FFFFFF"/>
        <w:autoSpaceDE/>
        <w:autoSpaceDN/>
        <w:adjustRightInd/>
        <w:spacing w:before="120" w:after="120"/>
        <w:ind w:left="283" w:right="283"/>
        <w:rPr>
          <w:rFonts w:ascii="Georgia" w:hAnsi="Georgia" w:cs="Times New Roman"/>
          <w:color w:val="000000"/>
          <w:sz w:val="36"/>
          <w:szCs w:val="36"/>
          <w:lang w:bidi="he-IL"/>
        </w:rPr>
      </w:pPr>
      <w:r w:rsidRPr="00247EB6">
        <w:rPr>
          <w:color w:val="222222"/>
          <w:sz w:val="21"/>
          <w:szCs w:val="21"/>
          <w:lang w:bidi="he-IL"/>
        </w:rPr>
        <w:t>When Jacob's family prepares to descend to Egypt</w:t>
      </w:r>
      <w:r w:rsidR="006F57A1">
        <w:rPr>
          <w:color w:val="222222"/>
          <w:sz w:val="21"/>
          <w:szCs w:val="21"/>
          <w:lang w:bidi="he-IL"/>
        </w:rPr>
        <w:t>, t</w:t>
      </w:r>
      <w:r w:rsidRPr="00247EB6">
        <w:rPr>
          <w:color w:val="222222"/>
          <w:sz w:val="21"/>
          <w:szCs w:val="21"/>
          <w:lang w:bidi="he-IL"/>
        </w:rPr>
        <w:t xml:space="preserve">he Torah lists the 70 family members who went down together. Simeon's children include "Saul, the son of </w:t>
      </w:r>
      <w:r w:rsidR="006F57A1">
        <w:rPr>
          <w:color w:val="222222"/>
          <w:sz w:val="21"/>
          <w:szCs w:val="21"/>
          <w:lang w:bidi="he-IL"/>
        </w:rPr>
        <w:t>a Canaanite woman.</w:t>
      </w:r>
      <w:r w:rsidRPr="00247EB6">
        <w:rPr>
          <w:color w:val="222222"/>
          <w:sz w:val="21"/>
          <w:szCs w:val="21"/>
          <w:lang w:bidi="he-IL"/>
        </w:rPr>
        <w:t>"</w:t>
      </w:r>
      <w:r w:rsidR="008E4D81">
        <w:rPr>
          <w:color w:val="222222"/>
          <w:sz w:val="21"/>
          <w:szCs w:val="21"/>
          <w:lang w:bidi="he-IL"/>
        </w:rPr>
        <w:t xml:space="preserve"> </w:t>
      </w:r>
      <w:proofErr w:type="spellStart"/>
      <w:r w:rsidR="006F57A1">
        <w:rPr>
          <w:color w:val="222222"/>
          <w:sz w:val="21"/>
          <w:szCs w:val="21"/>
          <w:lang w:bidi="he-IL"/>
        </w:rPr>
        <w:t>Rashi</w:t>
      </w:r>
      <w:proofErr w:type="spellEnd"/>
      <w:r w:rsidR="006F57A1">
        <w:rPr>
          <w:color w:val="222222"/>
          <w:sz w:val="21"/>
          <w:szCs w:val="21"/>
          <w:lang w:bidi="he-IL"/>
        </w:rPr>
        <w:t xml:space="preserve"> suggested </w:t>
      </w:r>
      <w:r w:rsidRPr="00247EB6">
        <w:rPr>
          <w:color w:val="222222"/>
          <w:sz w:val="21"/>
          <w:szCs w:val="21"/>
          <w:lang w:bidi="he-IL"/>
        </w:rPr>
        <w:t xml:space="preserve">that this Saul was Dinah's son by </w:t>
      </w:r>
      <w:proofErr w:type="spellStart"/>
      <w:r w:rsidRPr="00247EB6">
        <w:rPr>
          <w:color w:val="222222"/>
          <w:sz w:val="21"/>
          <w:szCs w:val="21"/>
          <w:lang w:bidi="he-IL"/>
        </w:rPr>
        <w:t>S</w:t>
      </w:r>
      <w:r w:rsidR="006F57A1">
        <w:rPr>
          <w:color w:val="222222"/>
          <w:sz w:val="21"/>
          <w:szCs w:val="21"/>
          <w:lang w:bidi="he-IL"/>
        </w:rPr>
        <w:t>c</w:t>
      </w:r>
      <w:r w:rsidRPr="00247EB6">
        <w:rPr>
          <w:color w:val="222222"/>
          <w:sz w:val="21"/>
          <w:szCs w:val="21"/>
          <w:lang w:bidi="he-IL"/>
        </w:rPr>
        <w:t>hechem</w:t>
      </w:r>
      <w:proofErr w:type="spellEnd"/>
      <w:r>
        <w:rPr>
          <w:color w:val="222222"/>
          <w:sz w:val="21"/>
          <w:szCs w:val="21"/>
          <w:lang w:bidi="he-IL"/>
        </w:rPr>
        <w:t>.</w:t>
      </w:r>
    </w:p>
    <w:p w:rsidR="008E4D81" w:rsidRDefault="00BE2FC3" w:rsidP="00BE2FC3">
      <w:pPr>
        <w:pStyle w:val="NoSpacing"/>
        <w:jc w:val="left"/>
        <w:rPr>
          <w:u w:val="none"/>
        </w:rPr>
      </w:pPr>
      <w:r>
        <w:rPr>
          <w:u w:val="none"/>
        </w:rPr>
        <w:t>The phrase “</w:t>
      </w:r>
      <w:r w:rsidR="008E4D81">
        <w:rPr>
          <w:u w:val="none"/>
        </w:rPr>
        <w:t xml:space="preserve">Canaanite woman” does not fit the text but perhaps it is </w:t>
      </w:r>
      <w:r w:rsidR="006F57A1">
        <w:rPr>
          <w:u w:val="none"/>
        </w:rPr>
        <w:t xml:space="preserve">a </w:t>
      </w:r>
      <w:r w:rsidR="008E4D81">
        <w:rPr>
          <w:u w:val="none"/>
        </w:rPr>
        <w:t>sarcastic</w:t>
      </w:r>
      <w:proofErr w:type="gramStart"/>
      <w:r w:rsidR="008E4D81">
        <w:rPr>
          <w:u w:val="none"/>
        </w:rPr>
        <w:t>.</w:t>
      </w:r>
      <w:r w:rsidR="006F57A1">
        <w:rPr>
          <w:u w:val="none"/>
        </w:rPr>
        <w:t>.</w:t>
      </w:r>
      <w:proofErr w:type="gramEnd"/>
      <w:r w:rsidR="006F57A1">
        <w:rPr>
          <w:u w:val="none"/>
        </w:rPr>
        <w:t xml:space="preserve"> </w:t>
      </w:r>
      <w:proofErr w:type="gramStart"/>
      <w:r w:rsidR="006F57A1">
        <w:rPr>
          <w:u w:val="none"/>
        </w:rPr>
        <w:t>reference</w:t>
      </w:r>
      <w:proofErr w:type="gramEnd"/>
      <w:r w:rsidR="006F57A1">
        <w:rPr>
          <w:u w:val="none"/>
        </w:rPr>
        <w:t xml:space="preserve"> to Dinah.</w:t>
      </w:r>
    </w:p>
    <w:p w:rsidR="008E4D81" w:rsidRDefault="008E4D81" w:rsidP="00090510">
      <w:pPr>
        <w:pStyle w:val="NoSpacing"/>
        <w:jc w:val="left"/>
        <w:rPr>
          <w:u w:val="none"/>
        </w:rPr>
      </w:pPr>
    </w:p>
    <w:p w:rsidR="00D7670E" w:rsidRPr="00325069" w:rsidRDefault="008E4D81" w:rsidP="00222B78">
      <w:pPr>
        <w:pStyle w:val="NoSpacing"/>
        <w:jc w:val="left"/>
        <w:rPr>
          <w:u w:val="none"/>
        </w:rPr>
      </w:pPr>
      <w:r>
        <w:rPr>
          <w:u w:val="none"/>
        </w:rPr>
        <w:t xml:space="preserve">Finally, </w:t>
      </w:r>
      <w:r w:rsidR="00505829">
        <w:rPr>
          <w:u w:val="none"/>
        </w:rPr>
        <w:t xml:space="preserve">my favorite </w:t>
      </w:r>
      <w:r w:rsidR="00090510">
        <w:rPr>
          <w:u w:val="none"/>
        </w:rPr>
        <w:t xml:space="preserve">answer comes from a modern </w:t>
      </w:r>
      <w:proofErr w:type="gramStart"/>
      <w:r w:rsidR="00325069">
        <w:rPr>
          <w:u w:val="none"/>
        </w:rPr>
        <w:t>midrash</w:t>
      </w:r>
      <w:proofErr w:type="gramEnd"/>
      <w:r w:rsidR="00505829">
        <w:rPr>
          <w:u w:val="none"/>
        </w:rPr>
        <w:t xml:space="preserve">. </w:t>
      </w:r>
      <w:r w:rsidR="00090510">
        <w:rPr>
          <w:u w:val="none"/>
        </w:rPr>
        <w:t xml:space="preserve">Dinah </w:t>
      </w:r>
      <w:r w:rsidR="00D7670E">
        <w:rPr>
          <w:u w:val="none"/>
        </w:rPr>
        <w:t xml:space="preserve">is the heroine of Anita </w:t>
      </w:r>
      <w:proofErr w:type="spellStart"/>
      <w:r w:rsidR="00D7670E">
        <w:rPr>
          <w:u w:val="none"/>
        </w:rPr>
        <w:t>Diamant’s</w:t>
      </w:r>
      <w:proofErr w:type="spellEnd"/>
      <w:r w:rsidR="00D7670E">
        <w:rPr>
          <w:u w:val="none"/>
        </w:rPr>
        <w:t xml:space="preserve"> 1997 </w:t>
      </w:r>
      <w:r w:rsidR="00643829">
        <w:rPr>
          <w:u w:val="none"/>
        </w:rPr>
        <w:t>novel</w:t>
      </w:r>
      <w:r w:rsidR="00D7670E">
        <w:rPr>
          <w:u w:val="none"/>
        </w:rPr>
        <w:t>,</w:t>
      </w:r>
      <w:r w:rsidR="00E21E79">
        <w:rPr>
          <w:u w:val="none"/>
        </w:rPr>
        <w:t xml:space="preserve"> </w:t>
      </w:r>
      <w:r w:rsidR="00E21E79">
        <w:rPr>
          <w:i/>
          <w:iCs/>
          <w:u w:val="none"/>
        </w:rPr>
        <w:t>The Red Tent</w:t>
      </w:r>
      <w:r w:rsidR="00D7670E">
        <w:rPr>
          <w:u w:val="none"/>
        </w:rPr>
        <w:t xml:space="preserve"> (Wyatt Books for St. Martin’s Press, 321 pp)</w:t>
      </w:r>
      <w:r w:rsidR="0064631B">
        <w:rPr>
          <w:u w:val="none"/>
        </w:rPr>
        <w:t xml:space="preserve">, which is </w:t>
      </w:r>
      <w:r w:rsidR="00643829">
        <w:rPr>
          <w:u w:val="none"/>
        </w:rPr>
        <w:t xml:space="preserve">her entirely </w:t>
      </w:r>
      <w:r w:rsidR="0064631B">
        <w:rPr>
          <w:u w:val="none"/>
        </w:rPr>
        <w:t>fictional autobiography</w:t>
      </w:r>
      <w:r w:rsidR="00643829">
        <w:rPr>
          <w:u w:val="none"/>
        </w:rPr>
        <w:t>.</w:t>
      </w:r>
      <w:r w:rsidR="00D7670E">
        <w:rPr>
          <w:u w:val="none"/>
        </w:rPr>
        <w:t xml:space="preserve">  </w:t>
      </w:r>
      <w:r w:rsidR="006302C7">
        <w:rPr>
          <w:u w:val="none"/>
        </w:rPr>
        <w:t xml:space="preserve">(Before going on, I should note that, though </w:t>
      </w:r>
      <w:r w:rsidR="006302C7">
        <w:rPr>
          <w:i/>
          <w:iCs/>
          <w:u w:val="none"/>
        </w:rPr>
        <w:t xml:space="preserve">The Red Tent </w:t>
      </w:r>
      <w:r w:rsidR="00E21E79">
        <w:rPr>
          <w:u w:val="none"/>
        </w:rPr>
        <w:t xml:space="preserve">is </w:t>
      </w:r>
      <w:proofErr w:type="spellStart"/>
      <w:r w:rsidR="006302C7">
        <w:rPr>
          <w:u w:val="none"/>
        </w:rPr>
        <w:t>Diamant’s</w:t>
      </w:r>
      <w:proofErr w:type="spellEnd"/>
      <w:r w:rsidR="006302C7">
        <w:rPr>
          <w:u w:val="none"/>
        </w:rPr>
        <w:t xml:space="preserve"> best known work, and, though she has written a nonfiction book entitled </w:t>
      </w:r>
      <w:proofErr w:type="gramStart"/>
      <w:r w:rsidR="006302C7">
        <w:rPr>
          <w:i/>
          <w:iCs/>
          <w:u w:val="none"/>
        </w:rPr>
        <w:t>Living</w:t>
      </w:r>
      <w:proofErr w:type="gramEnd"/>
      <w:r w:rsidR="006302C7">
        <w:rPr>
          <w:i/>
          <w:iCs/>
          <w:u w:val="none"/>
        </w:rPr>
        <w:t xml:space="preserve"> a Jewish </w:t>
      </w:r>
      <w:r w:rsidR="006302C7" w:rsidRPr="006302C7">
        <w:rPr>
          <w:u w:val="none"/>
        </w:rPr>
        <w:t>Life</w:t>
      </w:r>
      <w:r w:rsidR="006302C7">
        <w:rPr>
          <w:u w:val="none"/>
        </w:rPr>
        <w:t>, m</w:t>
      </w:r>
      <w:r w:rsidR="004564DC">
        <w:rPr>
          <w:u w:val="none"/>
        </w:rPr>
        <w:t>any</w:t>
      </w:r>
      <w:r w:rsidR="006302C7">
        <w:rPr>
          <w:u w:val="none"/>
        </w:rPr>
        <w:t xml:space="preserve"> scholars criticize her</w:t>
      </w:r>
      <w:r w:rsidR="00F5693E">
        <w:rPr>
          <w:u w:val="none"/>
        </w:rPr>
        <w:t xml:space="preserve"> </w:t>
      </w:r>
      <w:r w:rsidR="004564DC">
        <w:rPr>
          <w:u w:val="none"/>
        </w:rPr>
        <w:t>f</w:t>
      </w:r>
      <w:r w:rsidR="00F5693E">
        <w:rPr>
          <w:u w:val="none"/>
        </w:rPr>
        <w:t>o</w:t>
      </w:r>
      <w:r w:rsidR="004564DC">
        <w:rPr>
          <w:u w:val="none"/>
        </w:rPr>
        <w:t>r</w:t>
      </w:r>
      <w:r w:rsidR="00F5693E">
        <w:rPr>
          <w:u w:val="none"/>
        </w:rPr>
        <w:t xml:space="preserve"> historical or bibli</w:t>
      </w:r>
      <w:r w:rsidR="006302C7">
        <w:rPr>
          <w:u w:val="none"/>
        </w:rPr>
        <w:t xml:space="preserve">cal </w:t>
      </w:r>
      <w:r w:rsidR="00643829">
        <w:rPr>
          <w:u w:val="none"/>
        </w:rPr>
        <w:t>in</w:t>
      </w:r>
      <w:r w:rsidR="006302C7">
        <w:rPr>
          <w:u w:val="none"/>
        </w:rPr>
        <w:t>accurac</w:t>
      </w:r>
      <w:r w:rsidR="004564DC">
        <w:rPr>
          <w:u w:val="none"/>
        </w:rPr>
        <w:t>ies</w:t>
      </w:r>
      <w:r w:rsidR="006302C7">
        <w:rPr>
          <w:u w:val="none"/>
        </w:rPr>
        <w:t xml:space="preserve">.)  Back to the </w:t>
      </w:r>
      <w:r w:rsidRPr="006302C7">
        <w:rPr>
          <w:u w:val="none"/>
        </w:rPr>
        <w:t>novel</w:t>
      </w:r>
      <w:r w:rsidR="00643829">
        <w:rPr>
          <w:u w:val="none"/>
        </w:rPr>
        <w:t xml:space="preserve"> as written</w:t>
      </w:r>
      <w:r w:rsidR="006302C7">
        <w:rPr>
          <w:u w:val="none"/>
        </w:rPr>
        <w:t>, it</w:t>
      </w:r>
      <w:r>
        <w:rPr>
          <w:u w:val="none"/>
        </w:rPr>
        <w:t xml:space="preserve"> </w:t>
      </w:r>
      <w:r w:rsidR="001272F0">
        <w:rPr>
          <w:u w:val="none"/>
        </w:rPr>
        <w:t>seems</w:t>
      </w:r>
      <w:r>
        <w:rPr>
          <w:u w:val="none"/>
        </w:rPr>
        <w:t xml:space="preserve"> that Dinah love</w:t>
      </w:r>
      <w:r w:rsidR="00325069">
        <w:rPr>
          <w:u w:val="none"/>
        </w:rPr>
        <w:t xml:space="preserve">d </w:t>
      </w:r>
      <w:proofErr w:type="spellStart"/>
      <w:r w:rsidR="00325069">
        <w:rPr>
          <w:u w:val="none"/>
        </w:rPr>
        <w:t>Shechem</w:t>
      </w:r>
      <w:proofErr w:type="spellEnd"/>
      <w:r>
        <w:rPr>
          <w:u w:val="none"/>
        </w:rPr>
        <w:t xml:space="preserve"> and was happy to marry him.  She is horrified by her brothers’ murd</w:t>
      </w:r>
      <w:r w:rsidR="004564DC">
        <w:rPr>
          <w:u w:val="none"/>
        </w:rPr>
        <w:t>er of him and their destruct</w:t>
      </w:r>
      <w:r>
        <w:rPr>
          <w:u w:val="none"/>
        </w:rPr>
        <w:t xml:space="preserve">ion of the </w:t>
      </w:r>
      <w:r w:rsidR="00B11EB9">
        <w:rPr>
          <w:u w:val="none"/>
        </w:rPr>
        <w:t>Canaanite</w:t>
      </w:r>
      <w:r w:rsidR="00325069">
        <w:rPr>
          <w:u w:val="none"/>
        </w:rPr>
        <w:t xml:space="preserve"> community</w:t>
      </w:r>
      <w:r w:rsidR="00B11EB9">
        <w:rPr>
          <w:u w:val="none"/>
        </w:rPr>
        <w:t xml:space="preserve">.  She </w:t>
      </w:r>
      <w:r w:rsidR="00325069">
        <w:rPr>
          <w:u w:val="none"/>
        </w:rPr>
        <w:t>flee</w:t>
      </w:r>
      <w:r w:rsidR="00B11EB9">
        <w:rPr>
          <w:u w:val="none"/>
        </w:rPr>
        <w:t>s to Egypt where she bec</w:t>
      </w:r>
      <w:r w:rsidR="00325069">
        <w:rPr>
          <w:u w:val="none"/>
        </w:rPr>
        <w:t>om</w:t>
      </w:r>
      <w:r w:rsidR="00B11EB9">
        <w:rPr>
          <w:u w:val="none"/>
        </w:rPr>
        <w:t xml:space="preserve">es a </w:t>
      </w:r>
      <w:r w:rsidR="004564DC">
        <w:rPr>
          <w:u w:val="none"/>
        </w:rPr>
        <w:t xml:space="preserve">highly </w:t>
      </w:r>
      <w:r w:rsidR="00B11EB9">
        <w:rPr>
          <w:u w:val="none"/>
        </w:rPr>
        <w:t xml:space="preserve">respected midwife.  Somewhat later, she gives birth to a daughter named </w:t>
      </w:r>
      <w:proofErr w:type="spellStart"/>
      <w:r w:rsidR="00B11EB9">
        <w:rPr>
          <w:u w:val="none"/>
        </w:rPr>
        <w:t>Asenath</w:t>
      </w:r>
      <w:proofErr w:type="spellEnd"/>
      <w:r w:rsidR="00B11EB9">
        <w:rPr>
          <w:u w:val="none"/>
        </w:rPr>
        <w:t>.</w:t>
      </w:r>
      <w:r w:rsidR="00325069">
        <w:rPr>
          <w:u w:val="none"/>
        </w:rPr>
        <w:t xml:space="preserve"> </w:t>
      </w:r>
      <w:r w:rsidR="006302C7">
        <w:rPr>
          <w:u w:val="none"/>
        </w:rPr>
        <w:t xml:space="preserve"> </w:t>
      </w:r>
      <w:r w:rsidR="004564DC">
        <w:rPr>
          <w:u w:val="none"/>
        </w:rPr>
        <w:t>M</w:t>
      </w:r>
      <w:r w:rsidR="001272F0">
        <w:rPr>
          <w:u w:val="none"/>
        </w:rPr>
        <w:t xml:space="preserve">ost importantly, </w:t>
      </w:r>
      <w:r w:rsidR="00C53BFA">
        <w:rPr>
          <w:u w:val="none"/>
        </w:rPr>
        <w:t>not in the novel but according to some</w:t>
      </w:r>
      <w:r w:rsidR="00B11EB9">
        <w:rPr>
          <w:u w:val="none"/>
        </w:rPr>
        <w:t xml:space="preserve"> commen</w:t>
      </w:r>
      <w:r w:rsidR="0079639B">
        <w:rPr>
          <w:u w:val="none"/>
        </w:rPr>
        <w:t>ta</w:t>
      </w:r>
      <w:r w:rsidR="00B11EB9">
        <w:rPr>
          <w:u w:val="none"/>
        </w:rPr>
        <w:t xml:space="preserve">ries, </w:t>
      </w:r>
      <w:r w:rsidR="006777AB">
        <w:rPr>
          <w:u w:val="none"/>
        </w:rPr>
        <w:t xml:space="preserve">the story goes </w:t>
      </w:r>
      <w:r w:rsidR="00B11EB9">
        <w:rPr>
          <w:u w:val="none"/>
        </w:rPr>
        <w:t xml:space="preserve">that </w:t>
      </w:r>
      <w:proofErr w:type="spellStart"/>
      <w:r w:rsidR="00B11EB9">
        <w:rPr>
          <w:u w:val="none"/>
        </w:rPr>
        <w:t>Asenath</w:t>
      </w:r>
      <w:proofErr w:type="spellEnd"/>
      <w:r w:rsidR="00B11EB9">
        <w:rPr>
          <w:u w:val="none"/>
        </w:rPr>
        <w:t xml:space="preserve">, </w:t>
      </w:r>
      <w:r w:rsidR="00325069">
        <w:rPr>
          <w:u w:val="none"/>
        </w:rPr>
        <w:t xml:space="preserve">who is </w:t>
      </w:r>
      <w:r w:rsidR="00D7670E">
        <w:rPr>
          <w:color w:val="222222"/>
          <w:u w:val="none"/>
          <w:shd w:val="clear" w:color="auto" w:fill="FFFFFF"/>
        </w:rPr>
        <w:t>unequivocally Jewish</w:t>
      </w:r>
      <w:r w:rsidR="00B11EB9">
        <w:rPr>
          <w:color w:val="222222"/>
          <w:u w:val="none"/>
          <w:shd w:val="clear" w:color="auto" w:fill="FFFFFF"/>
        </w:rPr>
        <w:t>, marr</w:t>
      </w:r>
      <w:r w:rsidR="00325069">
        <w:rPr>
          <w:color w:val="222222"/>
          <w:u w:val="none"/>
          <w:shd w:val="clear" w:color="auto" w:fill="FFFFFF"/>
        </w:rPr>
        <w:t>ies</w:t>
      </w:r>
      <w:r w:rsidR="00B11EB9">
        <w:rPr>
          <w:color w:val="222222"/>
          <w:u w:val="none"/>
          <w:shd w:val="clear" w:color="auto" w:fill="FFFFFF"/>
        </w:rPr>
        <w:t xml:space="preserve"> Joseph</w:t>
      </w:r>
      <w:r w:rsidR="004564DC">
        <w:rPr>
          <w:color w:val="222222"/>
          <w:u w:val="none"/>
          <w:shd w:val="clear" w:color="auto" w:fill="FFFFFF"/>
        </w:rPr>
        <w:t>, who is now vizier of Egypt,</w:t>
      </w:r>
      <w:r w:rsidR="00B11EB9">
        <w:rPr>
          <w:color w:val="222222"/>
          <w:u w:val="none"/>
          <w:shd w:val="clear" w:color="auto" w:fill="FFFFFF"/>
        </w:rPr>
        <w:t xml:space="preserve"> and therefore </w:t>
      </w:r>
      <w:r w:rsidR="0051639C">
        <w:rPr>
          <w:color w:val="222222"/>
          <w:u w:val="none"/>
          <w:shd w:val="clear" w:color="auto" w:fill="FFFFFF"/>
        </w:rPr>
        <w:t>preserve</w:t>
      </w:r>
      <w:r w:rsidR="00325069">
        <w:rPr>
          <w:color w:val="222222"/>
          <w:u w:val="none"/>
          <w:shd w:val="clear" w:color="auto" w:fill="FFFFFF"/>
        </w:rPr>
        <w:t>s</w:t>
      </w:r>
      <w:r w:rsidR="0051639C">
        <w:rPr>
          <w:color w:val="222222"/>
          <w:u w:val="none"/>
          <w:shd w:val="clear" w:color="auto" w:fill="FFFFFF"/>
        </w:rPr>
        <w:t xml:space="preserve"> the </w:t>
      </w:r>
      <w:r w:rsidR="00325069">
        <w:rPr>
          <w:color w:val="222222"/>
          <w:u w:val="none"/>
          <w:shd w:val="clear" w:color="auto" w:fill="FFFFFF"/>
        </w:rPr>
        <w:t xml:space="preserve">heredity </w:t>
      </w:r>
      <w:r w:rsidR="00C53BFA">
        <w:rPr>
          <w:color w:val="222222"/>
          <w:u w:val="none"/>
          <w:shd w:val="clear" w:color="auto" w:fill="FFFFFF"/>
        </w:rPr>
        <w:t xml:space="preserve">and the religion </w:t>
      </w:r>
      <w:r w:rsidR="0051639C">
        <w:rPr>
          <w:color w:val="222222"/>
          <w:u w:val="none"/>
          <w:shd w:val="clear" w:color="auto" w:fill="FFFFFF"/>
        </w:rPr>
        <w:t>of Jacob.</w:t>
      </w:r>
      <w:r w:rsidR="00B17714">
        <w:rPr>
          <w:color w:val="222222"/>
          <w:u w:val="none"/>
          <w:shd w:val="clear" w:color="auto" w:fill="FFFFFF"/>
        </w:rPr>
        <w:t xml:space="preserve">  </w:t>
      </w:r>
      <w:r w:rsidR="00222B78">
        <w:rPr>
          <w:color w:val="222222"/>
          <w:u w:val="none"/>
          <w:shd w:val="clear" w:color="auto" w:fill="FFFFFF"/>
        </w:rPr>
        <w:t>L</w:t>
      </w:r>
      <w:r w:rsidR="00B17714">
        <w:rPr>
          <w:color w:val="222222"/>
          <w:u w:val="none"/>
          <w:shd w:val="clear" w:color="auto" w:fill="FFFFFF"/>
        </w:rPr>
        <w:t>est you thin</w:t>
      </w:r>
      <w:r w:rsidR="00222B78">
        <w:rPr>
          <w:color w:val="222222"/>
          <w:u w:val="none"/>
          <w:shd w:val="clear" w:color="auto" w:fill="FFFFFF"/>
        </w:rPr>
        <w:t xml:space="preserve">k that this is just </w:t>
      </w:r>
      <w:r w:rsidR="00B17714">
        <w:rPr>
          <w:color w:val="222222"/>
          <w:u w:val="none"/>
          <w:shd w:val="clear" w:color="auto" w:fill="FFFFFF"/>
        </w:rPr>
        <w:t>t</w:t>
      </w:r>
      <w:r w:rsidR="00E21E79">
        <w:rPr>
          <w:color w:val="222222"/>
          <w:u w:val="none"/>
          <w:shd w:val="clear" w:color="auto" w:fill="FFFFFF"/>
        </w:rPr>
        <w:t>id</w:t>
      </w:r>
      <w:r w:rsidR="00B17714">
        <w:rPr>
          <w:color w:val="222222"/>
          <w:u w:val="none"/>
          <w:shd w:val="clear" w:color="auto" w:fill="FFFFFF"/>
        </w:rPr>
        <w:t>ying up the gene</w:t>
      </w:r>
      <w:r w:rsidR="00E21E79">
        <w:rPr>
          <w:color w:val="222222"/>
          <w:u w:val="none"/>
          <w:shd w:val="clear" w:color="auto" w:fill="FFFFFF"/>
        </w:rPr>
        <w:t>a</w:t>
      </w:r>
      <w:r w:rsidR="00B17714">
        <w:rPr>
          <w:color w:val="222222"/>
          <w:u w:val="none"/>
          <w:shd w:val="clear" w:color="auto" w:fill="FFFFFF"/>
        </w:rPr>
        <w:t xml:space="preserve">logy, note how many times the siddur </w:t>
      </w:r>
      <w:r w:rsidR="004564DC">
        <w:rPr>
          <w:color w:val="222222"/>
          <w:u w:val="none"/>
          <w:shd w:val="clear" w:color="auto" w:fill="FFFFFF"/>
        </w:rPr>
        <w:t xml:space="preserve">refers to us as </w:t>
      </w:r>
      <w:r w:rsidR="00B17714">
        <w:rPr>
          <w:color w:val="222222"/>
          <w:u w:val="none"/>
          <w:shd w:val="clear" w:color="auto" w:fill="FFFFFF"/>
        </w:rPr>
        <w:t xml:space="preserve">children of Jacob, </w:t>
      </w:r>
      <w:r w:rsidR="00222B78">
        <w:rPr>
          <w:color w:val="222222"/>
          <w:u w:val="none"/>
          <w:shd w:val="clear" w:color="auto" w:fill="FFFFFF"/>
        </w:rPr>
        <w:t xml:space="preserve">or from the house of Jacob, </w:t>
      </w:r>
      <w:r w:rsidR="00B17714">
        <w:rPr>
          <w:color w:val="222222"/>
          <w:u w:val="none"/>
          <w:shd w:val="clear" w:color="auto" w:fill="FFFFFF"/>
        </w:rPr>
        <w:t xml:space="preserve">notably in the </w:t>
      </w:r>
      <w:r w:rsidR="004564DC">
        <w:rPr>
          <w:color w:val="222222"/>
          <w:u w:val="none"/>
          <w:shd w:val="clear" w:color="auto" w:fill="FFFFFF"/>
        </w:rPr>
        <w:t>4</w:t>
      </w:r>
      <w:r w:rsidR="004564DC" w:rsidRPr="004564DC">
        <w:rPr>
          <w:color w:val="222222"/>
          <w:u w:val="none"/>
          <w:shd w:val="clear" w:color="auto" w:fill="FFFFFF"/>
          <w:vertAlign w:val="superscript"/>
        </w:rPr>
        <w:t>th</w:t>
      </w:r>
      <w:r w:rsidR="004564DC">
        <w:rPr>
          <w:color w:val="222222"/>
          <w:u w:val="none"/>
          <w:shd w:val="clear" w:color="auto" w:fill="FFFFFF"/>
        </w:rPr>
        <w:t xml:space="preserve"> </w:t>
      </w:r>
      <w:r w:rsidR="00B17714">
        <w:rPr>
          <w:color w:val="222222"/>
          <w:u w:val="none"/>
          <w:shd w:val="clear" w:color="auto" w:fill="FFFFFF"/>
        </w:rPr>
        <w:t>blessing of every Amidah</w:t>
      </w:r>
      <w:r w:rsidR="00222B78">
        <w:rPr>
          <w:color w:val="222222"/>
          <w:u w:val="none"/>
          <w:shd w:val="clear" w:color="auto" w:fill="FFFFFF"/>
        </w:rPr>
        <w:t xml:space="preserve">, so perhaps it is Dinah and </w:t>
      </w:r>
      <w:proofErr w:type="spellStart"/>
      <w:r w:rsidR="00222B78">
        <w:rPr>
          <w:color w:val="222222"/>
          <w:u w:val="none"/>
          <w:shd w:val="clear" w:color="auto" w:fill="FFFFFF"/>
        </w:rPr>
        <w:t>Asenath</w:t>
      </w:r>
      <w:proofErr w:type="spellEnd"/>
      <w:r w:rsidR="00222B78">
        <w:rPr>
          <w:color w:val="222222"/>
          <w:u w:val="none"/>
          <w:shd w:val="clear" w:color="auto" w:fill="FFFFFF"/>
        </w:rPr>
        <w:t xml:space="preserve"> who preserved</w:t>
      </w:r>
      <w:bookmarkStart w:id="0" w:name="_GoBack"/>
      <w:bookmarkEnd w:id="0"/>
      <w:r w:rsidR="00222B78">
        <w:rPr>
          <w:color w:val="222222"/>
          <w:u w:val="none"/>
          <w:shd w:val="clear" w:color="auto" w:fill="FFFFFF"/>
        </w:rPr>
        <w:t xml:space="preserve"> those Jewish genes that are found in all of us</w:t>
      </w:r>
      <w:r w:rsidR="00B17714">
        <w:rPr>
          <w:color w:val="222222"/>
          <w:u w:val="none"/>
          <w:shd w:val="clear" w:color="auto" w:fill="FFFFFF"/>
        </w:rPr>
        <w:t>.</w:t>
      </w:r>
    </w:p>
    <w:p w:rsidR="0064631B" w:rsidRDefault="0064631B" w:rsidP="00D7670E">
      <w:pPr>
        <w:pStyle w:val="NoSpacing"/>
        <w:jc w:val="left"/>
        <w:rPr>
          <w:color w:val="222222"/>
          <w:u w:val="none"/>
          <w:shd w:val="clear" w:color="auto" w:fill="FFFFFF"/>
        </w:rPr>
      </w:pPr>
    </w:p>
    <w:p w:rsidR="00090510" w:rsidRPr="00C1006D" w:rsidRDefault="0064631B" w:rsidP="00C1006D">
      <w:pPr>
        <w:pStyle w:val="NoSpacing"/>
        <w:jc w:val="left"/>
        <w:rPr>
          <w:color w:val="222222"/>
          <w:u w:val="none"/>
          <w:shd w:val="clear" w:color="auto" w:fill="FFFFFF"/>
        </w:rPr>
      </w:pPr>
      <w:r>
        <w:rPr>
          <w:color w:val="222222"/>
          <w:u w:val="none"/>
          <w:shd w:val="clear" w:color="auto" w:fill="FFFFFF"/>
        </w:rPr>
        <w:t xml:space="preserve">Shabbat shalom, </w:t>
      </w:r>
    </w:p>
    <w:sectPr w:rsidR="00090510" w:rsidRPr="00C1006D" w:rsidSect="006655B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1E" w:rsidRDefault="00C7231E" w:rsidP="00D077CD">
      <w:r>
        <w:separator/>
      </w:r>
    </w:p>
  </w:endnote>
  <w:endnote w:type="continuationSeparator" w:id="0">
    <w:p w:rsidR="00C7231E" w:rsidRDefault="00C7231E" w:rsidP="00D0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94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5B6" w:rsidRDefault="006655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B78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6655B6" w:rsidRDefault="00665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1E" w:rsidRDefault="00C7231E" w:rsidP="00D077CD">
      <w:r>
        <w:separator/>
      </w:r>
    </w:p>
  </w:footnote>
  <w:footnote w:type="continuationSeparator" w:id="0">
    <w:p w:rsidR="00C7231E" w:rsidRDefault="00C7231E" w:rsidP="00D077CD">
      <w:r>
        <w:continuationSeparator/>
      </w:r>
    </w:p>
  </w:footnote>
  <w:footnote w:id="1">
    <w:p w:rsidR="009C3A69" w:rsidRPr="009C3A69" w:rsidRDefault="009C3A69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Quotations are all from </w:t>
      </w:r>
      <w:proofErr w:type="spellStart"/>
      <w:r>
        <w:rPr>
          <w:i/>
          <w:iCs/>
        </w:rPr>
        <w:t>Eitz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Hayim</w:t>
      </w:r>
      <w:proofErr w:type="spellEnd"/>
      <w:r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CD" w:rsidRDefault="00D077CD" w:rsidP="00D077CD">
    <w:pPr>
      <w:pStyle w:val="Header"/>
    </w:pPr>
    <w:r>
      <w:t xml:space="preserve">David B. Brooks: Presented at </w:t>
    </w:r>
    <w:proofErr w:type="spellStart"/>
    <w:r>
      <w:t>Adath</w:t>
    </w:r>
    <w:proofErr w:type="spellEnd"/>
    <w:r>
      <w:t xml:space="preserve"> Shalom Congregation in Ottawa, Canada (14 Dec 2019)</w:t>
    </w:r>
  </w:p>
  <w:p w:rsidR="00D077CD" w:rsidRDefault="00D07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7C"/>
    <w:rsid w:val="00037601"/>
    <w:rsid w:val="0004374A"/>
    <w:rsid w:val="0006376F"/>
    <w:rsid w:val="000726D3"/>
    <w:rsid w:val="000760A4"/>
    <w:rsid w:val="00090510"/>
    <w:rsid w:val="000C5553"/>
    <w:rsid w:val="000C7C70"/>
    <w:rsid w:val="001272F0"/>
    <w:rsid w:val="00162C35"/>
    <w:rsid w:val="001D1D35"/>
    <w:rsid w:val="001D65BC"/>
    <w:rsid w:val="001E6BF2"/>
    <w:rsid w:val="00222B78"/>
    <w:rsid w:val="002247C0"/>
    <w:rsid w:val="0024065E"/>
    <w:rsid w:val="00247EB6"/>
    <w:rsid w:val="002517C3"/>
    <w:rsid w:val="0029068D"/>
    <w:rsid w:val="002A5BC8"/>
    <w:rsid w:val="002D5978"/>
    <w:rsid w:val="0030497C"/>
    <w:rsid w:val="003169B4"/>
    <w:rsid w:val="00325069"/>
    <w:rsid w:val="00334DC3"/>
    <w:rsid w:val="00351D38"/>
    <w:rsid w:val="00390A19"/>
    <w:rsid w:val="003E2E25"/>
    <w:rsid w:val="003E6B46"/>
    <w:rsid w:val="00427E9B"/>
    <w:rsid w:val="004564DC"/>
    <w:rsid w:val="00471220"/>
    <w:rsid w:val="00484849"/>
    <w:rsid w:val="004A0D29"/>
    <w:rsid w:val="004A21BA"/>
    <w:rsid w:val="004A42C9"/>
    <w:rsid w:val="004B0BEA"/>
    <w:rsid w:val="004B3CB9"/>
    <w:rsid w:val="004C1DE6"/>
    <w:rsid w:val="004C2D23"/>
    <w:rsid w:val="004C5BF5"/>
    <w:rsid w:val="004F7A98"/>
    <w:rsid w:val="005034C5"/>
    <w:rsid w:val="00505829"/>
    <w:rsid w:val="00511737"/>
    <w:rsid w:val="0051639C"/>
    <w:rsid w:val="00561BA7"/>
    <w:rsid w:val="005858A8"/>
    <w:rsid w:val="005F2D4C"/>
    <w:rsid w:val="00622C87"/>
    <w:rsid w:val="006236C2"/>
    <w:rsid w:val="006302C7"/>
    <w:rsid w:val="00643829"/>
    <w:rsid w:val="0064631B"/>
    <w:rsid w:val="006655B6"/>
    <w:rsid w:val="00671485"/>
    <w:rsid w:val="006777AB"/>
    <w:rsid w:val="00685243"/>
    <w:rsid w:val="00685BF0"/>
    <w:rsid w:val="006E74B4"/>
    <w:rsid w:val="006F537F"/>
    <w:rsid w:val="006F57A1"/>
    <w:rsid w:val="00703D29"/>
    <w:rsid w:val="0070724F"/>
    <w:rsid w:val="0072328B"/>
    <w:rsid w:val="00752D4B"/>
    <w:rsid w:val="00753B5D"/>
    <w:rsid w:val="0079639B"/>
    <w:rsid w:val="007D3E82"/>
    <w:rsid w:val="007F4CC4"/>
    <w:rsid w:val="007F6CF4"/>
    <w:rsid w:val="008060D0"/>
    <w:rsid w:val="0081480A"/>
    <w:rsid w:val="008A522D"/>
    <w:rsid w:val="008D2BD3"/>
    <w:rsid w:val="008E4D81"/>
    <w:rsid w:val="008E547A"/>
    <w:rsid w:val="009061FC"/>
    <w:rsid w:val="00916603"/>
    <w:rsid w:val="009328C2"/>
    <w:rsid w:val="009377C2"/>
    <w:rsid w:val="00941509"/>
    <w:rsid w:val="009455B9"/>
    <w:rsid w:val="009B5806"/>
    <w:rsid w:val="009C3A69"/>
    <w:rsid w:val="009F100C"/>
    <w:rsid w:val="00A34780"/>
    <w:rsid w:val="00A422FF"/>
    <w:rsid w:val="00AB6110"/>
    <w:rsid w:val="00AC72F5"/>
    <w:rsid w:val="00AD2C4F"/>
    <w:rsid w:val="00AE754B"/>
    <w:rsid w:val="00B11EB9"/>
    <w:rsid w:val="00B17714"/>
    <w:rsid w:val="00B27F0C"/>
    <w:rsid w:val="00B83FED"/>
    <w:rsid w:val="00B94B38"/>
    <w:rsid w:val="00BE2FC3"/>
    <w:rsid w:val="00C1006D"/>
    <w:rsid w:val="00C10477"/>
    <w:rsid w:val="00C150AF"/>
    <w:rsid w:val="00C442C9"/>
    <w:rsid w:val="00C53BFA"/>
    <w:rsid w:val="00C7231E"/>
    <w:rsid w:val="00D077CD"/>
    <w:rsid w:val="00D43F28"/>
    <w:rsid w:val="00D57F01"/>
    <w:rsid w:val="00D7670E"/>
    <w:rsid w:val="00D820CB"/>
    <w:rsid w:val="00D94D4D"/>
    <w:rsid w:val="00DA282E"/>
    <w:rsid w:val="00DD6162"/>
    <w:rsid w:val="00E21E79"/>
    <w:rsid w:val="00E263DD"/>
    <w:rsid w:val="00EB3E3A"/>
    <w:rsid w:val="00ED3855"/>
    <w:rsid w:val="00F132BD"/>
    <w:rsid w:val="00F5693E"/>
    <w:rsid w:val="00F66712"/>
    <w:rsid w:val="00FA7BFF"/>
    <w:rsid w:val="00FB58B9"/>
    <w:rsid w:val="00FC7A31"/>
    <w:rsid w:val="00F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u w:val="single"/>
        <w:lang w:val="en-CA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7C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0"/>
      <w:szCs w:val="20"/>
      <w:u w:val="none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97C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rsid w:val="00D07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7CD"/>
    <w:rPr>
      <w:rFonts w:eastAsia="Times New Roman"/>
      <w:sz w:val="20"/>
      <w:szCs w:val="20"/>
      <w:u w:val="none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07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7CD"/>
    <w:rPr>
      <w:rFonts w:eastAsia="Times New Roman"/>
      <w:sz w:val="20"/>
      <w:szCs w:val="20"/>
      <w:u w:val="none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CD"/>
    <w:rPr>
      <w:rFonts w:ascii="Tahoma" w:eastAsia="Times New Roman" w:hAnsi="Tahoma" w:cs="Tahoma"/>
      <w:sz w:val="16"/>
      <w:szCs w:val="16"/>
      <w:u w:val="none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67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70E"/>
    <w:rPr>
      <w:rFonts w:eastAsia="Times New Roman"/>
      <w:sz w:val="20"/>
      <w:szCs w:val="20"/>
      <w:u w:val="none"/>
      <w:lang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7670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76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u w:val="single"/>
        <w:lang w:val="en-CA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7C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0"/>
      <w:szCs w:val="20"/>
      <w:u w:val="none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497C"/>
    <w:pPr>
      <w:spacing w:before="0" w:after="0"/>
    </w:pPr>
  </w:style>
  <w:style w:type="paragraph" w:styleId="Header">
    <w:name w:val="header"/>
    <w:basedOn w:val="Normal"/>
    <w:link w:val="HeaderChar"/>
    <w:uiPriority w:val="99"/>
    <w:unhideWhenUsed/>
    <w:rsid w:val="00D07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7CD"/>
    <w:rPr>
      <w:rFonts w:eastAsia="Times New Roman"/>
      <w:sz w:val="20"/>
      <w:szCs w:val="20"/>
      <w:u w:val="none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07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7CD"/>
    <w:rPr>
      <w:rFonts w:eastAsia="Times New Roman"/>
      <w:sz w:val="20"/>
      <w:szCs w:val="20"/>
      <w:u w:val="none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CD"/>
    <w:rPr>
      <w:rFonts w:ascii="Tahoma" w:eastAsia="Times New Roman" w:hAnsi="Tahoma" w:cs="Tahoma"/>
      <w:sz w:val="16"/>
      <w:szCs w:val="16"/>
      <w:u w:val="none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67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70E"/>
    <w:rPr>
      <w:rFonts w:eastAsia="Times New Roman"/>
      <w:sz w:val="20"/>
      <w:szCs w:val="20"/>
      <w:u w:val="none"/>
      <w:lang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7670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7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0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40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73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BAEC-E206-48D0-9012-699A352A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 Brooks</dc:creator>
  <cp:lastModifiedBy>David</cp:lastModifiedBy>
  <cp:revision>2</cp:revision>
  <cp:lastPrinted>2019-11-30T18:37:00Z</cp:lastPrinted>
  <dcterms:created xsi:type="dcterms:W3CDTF">2019-12-14T20:41:00Z</dcterms:created>
  <dcterms:modified xsi:type="dcterms:W3CDTF">2019-12-14T20:41:00Z</dcterms:modified>
</cp:coreProperties>
</file>