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CA" w:rsidRPr="00775B48" w:rsidRDefault="00D80BCA" w:rsidP="00D80B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775B48">
        <w:rPr>
          <w:rFonts w:asciiTheme="minorBidi" w:hAnsiTheme="minorBidi" w:cstheme="minorBidi"/>
          <w:b/>
          <w:bCs/>
          <w:sz w:val="32"/>
          <w:szCs w:val="32"/>
        </w:rPr>
        <w:t>TAZRI-A</w:t>
      </w:r>
      <w:r w:rsidRPr="00775B48">
        <w:rPr>
          <w:b/>
          <w:bCs/>
          <w:sz w:val="32"/>
          <w:szCs w:val="32"/>
        </w:rPr>
        <w:fldChar w:fldCharType="begin"/>
      </w:r>
      <w:r w:rsidRPr="00775B48">
        <w:rPr>
          <w:b/>
          <w:bCs/>
          <w:sz w:val="32"/>
          <w:szCs w:val="32"/>
        </w:rPr>
        <w:instrText xml:space="preserve"> SEQ CHAPTER \h \r 1</w:instrText>
      </w:r>
      <w:r w:rsidRPr="00775B48">
        <w:rPr>
          <w:b/>
          <w:bCs/>
          <w:sz w:val="32"/>
          <w:szCs w:val="32"/>
        </w:rPr>
        <w:fldChar w:fldCharType="end"/>
      </w:r>
    </w:p>
    <w:p w:rsidR="00D80BCA" w:rsidRPr="00775B48" w:rsidRDefault="00D80BCA" w:rsidP="00D80B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775B48">
        <w:rPr>
          <w:rFonts w:asciiTheme="minorBidi" w:hAnsiTheme="minorBidi" w:cstheme="minorBidi"/>
          <w:sz w:val="28"/>
          <w:szCs w:val="28"/>
        </w:rPr>
        <w:t>(1</w:t>
      </w:r>
      <w:r w:rsidRPr="00775B48">
        <w:rPr>
          <w:rFonts w:asciiTheme="minorBidi" w:hAnsiTheme="minorBidi" w:cstheme="minorBidi"/>
          <w:sz w:val="28"/>
          <w:szCs w:val="28"/>
          <w:vertAlign w:val="superscript"/>
        </w:rPr>
        <w:t>st</w:t>
      </w:r>
      <w:r w:rsidRPr="00775B48">
        <w:rPr>
          <w:rFonts w:asciiTheme="minorBidi" w:hAnsiTheme="minorBidi" w:cstheme="minorBidi"/>
          <w:sz w:val="28"/>
          <w:szCs w:val="28"/>
        </w:rPr>
        <w:t xml:space="preserve"> part of triennial cycle)</w:t>
      </w:r>
    </w:p>
    <w:p w:rsidR="00D80BCA" w:rsidRPr="00775B48" w:rsidRDefault="00D80BCA" w:rsidP="001B27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Bidi" w:hAnsiTheme="minorBidi" w:cstheme="minorBidi"/>
          <w:sz w:val="28"/>
          <w:szCs w:val="28"/>
        </w:rPr>
      </w:pPr>
      <w:r w:rsidRPr="00775B48">
        <w:rPr>
          <w:rFonts w:asciiTheme="minorBidi" w:hAnsiTheme="minorBidi" w:cstheme="minorBidi"/>
          <w:i/>
          <w:iCs/>
          <w:sz w:val="28"/>
          <w:szCs w:val="28"/>
        </w:rPr>
        <w:t>V</w:t>
      </w:r>
      <w:r w:rsidR="001B27D7">
        <w:rPr>
          <w:rFonts w:asciiTheme="minorBidi" w:hAnsiTheme="minorBidi" w:cstheme="minorBidi"/>
          <w:i/>
          <w:iCs/>
          <w:sz w:val="28"/>
          <w:szCs w:val="28"/>
        </w:rPr>
        <w:t>a</w:t>
      </w:r>
      <w:r w:rsidRPr="00775B48">
        <w:rPr>
          <w:rFonts w:asciiTheme="minorBidi" w:hAnsiTheme="minorBidi" w:cstheme="minorBidi"/>
          <w:i/>
          <w:iCs/>
          <w:sz w:val="28"/>
          <w:szCs w:val="28"/>
        </w:rPr>
        <w:t>yik</w:t>
      </w:r>
      <w:r w:rsidR="001B27D7">
        <w:rPr>
          <w:rFonts w:asciiTheme="minorBidi" w:hAnsiTheme="minorBidi" w:cstheme="minorBidi"/>
          <w:i/>
          <w:iCs/>
          <w:sz w:val="28"/>
          <w:szCs w:val="28"/>
        </w:rPr>
        <w:t>r</w:t>
      </w:r>
      <w:r w:rsidRPr="00775B48">
        <w:rPr>
          <w:rFonts w:asciiTheme="minorBidi" w:hAnsiTheme="minorBidi" w:cstheme="minorBidi"/>
          <w:i/>
          <w:iCs/>
          <w:sz w:val="28"/>
          <w:szCs w:val="28"/>
        </w:rPr>
        <w:t>a</w:t>
      </w:r>
      <w:r w:rsidRPr="00775B48">
        <w:rPr>
          <w:rFonts w:asciiTheme="minorBidi" w:hAnsiTheme="minorBidi" w:cstheme="minorBidi"/>
          <w:sz w:val="28"/>
          <w:szCs w:val="28"/>
        </w:rPr>
        <w:t xml:space="preserve"> (Leviticus) 12.1 – 13:39</w:t>
      </w:r>
    </w:p>
    <w:p w:rsidR="00D80BCA" w:rsidRPr="00775B48" w:rsidRDefault="00D80BCA" w:rsidP="0011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Bidi" w:hAnsiTheme="minorBidi" w:cstheme="minorBidi"/>
          <w:sz w:val="28"/>
          <w:szCs w:val="28"/>
        </w:rPr>
      </w:pPr>
      <w:proofErr w:type="spellStart"/>
      <w:r w:rsidRPr="00775B48">
        <w:rPr>
          <w:rFonts w:asciiTheme="minorBidi" w:hAnsiTheme="minorBidi" w:cstheme="minorBidi"/>
          <w:i/>
          <w:iCs/>
          <w:sz w:val="28"/>
          <w:szCs w:val="28"/>
        </w:rPr>
        <w:t>Eitz</w:t>
      </w:r>
      <w:proofErr w:type="spellEnd"/>
      <w:r w:rsidRPr="00775B48">
        <w:rPr>
          <w:rFonts w:asciiTheme="minorBidi" w:hAnsiTheme="minorBidi" w:cstheme="minorBidi"/>
          <w:i/>
          <w:iCs/>
          <w:sz w:val="28"/>
          <w:szCs w:val="28"/>
        </w:rPr>
        <w:t xml:space="preserve"> </w:t>
      </w:r>
      <w:proofErr w:type="spellStart"/>
      <w:r w:rsidRPr="00775B48">
        <w:rPr>
          <w:rFonts w:asciiTheme="minorBidi" w:hAnsiTheme="minorBidi" w:cstheme="minorBidi"/>
          <w:i/>
          <w:iCs/>
          <w:sz w:val="28"/>
          <w:szCs w:val="28"/>
        </w:rPr>
        <w:t>Hayim</w:t>
      </w:r>
      <w:proofErr w:type="spellEnd"/>
      <w:r w:rsidRPr="00775B48">
        <w:rPr>
          <w:rFonts w:asciiTheme="minorBidi" w:hAnsiTheme="minorBidi" w:cstheme="minorBidi"/>
          <w:sz w:val="28"/>
          <w:szCs w:val="28"/>
        </w:rPr>
        <w:t xml:space="preserve"> 649-657; </w:t>
      </w:r>
      <w:proofErr w:type="spellStart"/>
      <w:r w:rsidRPr="00775B48">
        <w:rPr>
          <w:rFonts w:asciiTheme="minorBidi" w:hAnsiTheme="minorBidi" w:cstheme="minorBidi"/>
          <w:sz w:val="28"/>
          <w:szCs w:val="28"/>
        </w:rPr>
        <w:t>Plaut</w:t>
      </w:r>
      <w:proofErr w:type="spellEnd"/>
      <w:r w:rsidRPr="00775B48">
        <w:rPr>
          <w:rFonts w:asciiTheme="minorBidi" w:hAnsiTheme="minorBidi" w:cstheme="minorBidi"/>
          <w:sz w:val="28"/>
          <w:szCs w:val="28"/>
        </w:rPr>
        <w:t xml:space="preserve"> Chumash </w:t>
      </w:r>
      <w:r w:rsidR="00775B48" w:rsidRPr="00775B48">
        <w:rPr>
          <w:rFonts w:asciiTheme="minorBidi" w:hAnsiTheme="minorBidi" w:cstheme="minorBidi"/>
          <w:sz w:val="28"/>
          <w:szCs w:val="28"/>
        </w:rPr>
        <w:t>827-834</w:t>
      </w:r>
      <w:r w:rsidRPr="00775B48">
        <w:rPr>
          <w:rFonts w:asciiTheme="minorBidi" w:hAnsiTheme="minorBidi" w:cstheme="minorBidi"/>
          <w:sz w:val="28"/>
          <w:szCs w:val="28"/>
        </w:rPr>
        <w:t>; Hertz Chumash</w:t>
      </w:r>
      <w:r w:rsidR="00112A91">
        <w:rPr>
          <w:rFonts w:asciiTheme="minorBidi" w:hAnsiTheme="minorBidi" w:cstheme="minorBidi"/>
          <w:sz w:val="28"/>
          <w:szCs w:val="28"/>
        </w:rPr>
        <w:t xml:space="preserve"> 640-645</w:t>
      </w:r>
    </w:p>
    <w:p w:rsidR="00D80BCA" w:rsidRDefault="00D80BCA" w:rsidP="00D80B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</w:rPr>
      </w:pPr>
    </w:p>
    <w:p w:rsidR="00775B48" w:rsidRPr="00A10E07" w:rsidRDefault="00775B48" w:rsidP="00A128BC">
      <w:pPr>
        <w:rPr>
          <w:rFonts w:asciiTheme="minorBidi" w:hAnsiTheme="minorBidi" w:cstheme="minorBidi"/>
          <w:sz w:val="32"/>
          <w:szCs w:val="32"/>
        </w:rPr>
      </w:pPr>
      <w:r w:rsidRPr="00A10E07">
        <w:rPr>
          <w:rFonts w:asciiTheme="minorBidi" w:hAnsiTheme="minorBidi" w:cstheme="minorBidi"/>
          <w:sz w:val="32"/>
          <w:szCs w:val="32"/>
        </w:rPr>
        <w:t>Chapter 12 in Vayikra (Leviticus)</w:t>
      </w:r>
      <w:r w:rsidR="00615D0B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="00112A91">
        <w:rPr>
          <w:rFonts w:asciiTheme="minorBidi" w:hAnsiTheme="minorBidi" w:cstheme="minorBidi"/>
          <w:sz w:val="32"/>
          <w:szCs w:val="32"/>
        </w:rPr>
        <w:t>involves</w:t>
      </w:r>
      <w:r w:rsidRPr="00A10E07">
        <w:rPr>
          <w:rFonts w:asciiTheme="minorBidi" w:hAnsiTheme="minorBidi" w:cstheme="minorBidi"/>
          <w:sz w:val="32"/>
          <w:szCs w:val="32"/>
        </w:rPr>
        <w:t>difficult</w:t>
      </w:r>
      <w:proofErr w:type="spellEnd"/>
      <w:r w:rsidRPr="00A10E07">
        <w:rPr>
          <w:rFonts w:asciiTheme="minorBidi" w:hAnsiTheme="minorBidi" w:cstheme="minorBidi"/>
          <w:sz w:val="32"/>
          <w:szCs w:val="32"/>
        </w:rPr>
        <w:t xml:space="preserve"> issues </w:t>
      </w:r>
      <w:r w:rsidR="00A128BC">
        <w:rPr>
          <w:rFonts w:asciiTheme="minorBidi" w:hAnsiTheme="minorBidi" w:cstheme="minorBidi"/>
          <w:sz w:val="32"/>
          <w:szCs w:val="32"/>
        </w:rPr>
        <w:t xml:space="preserve">about </w:t>
      </w:r>
      <w:r w:rsidRPr="00A10E07">
        <w:rPr>
          <w:rFonts w:asciiTheme="minorBidi" w:hAnsiTheme="minorBidi" w:cstheme="minorBidi"/>
          <w:sz w:val="32"/>
          <w:szCs w:val="32"/>
        </w:rPr>
        <w:t xml:space="preserve">ritual purity and impurity.  However, for my </w:t>
      </w:r>
      <w:proofErr w:type="spellStart"/>
      <w:r w:rsidRPr="00A10E07">
        <w:rPr>
          <w:rFonts w:asciiTheme="minorBidi" w:hAnsiTheme="minorBidi" w:cstheme="minorBidi"/>
          <w:sz w:val="32"/>
          <w:szCs w:val="32"/>
        </w:rPr>
        <w:t>d’va</w:t>
      </w:r>
      <w:r w:rsidR="00615D0B">
        <w:rPr>
          <w:rFonts w:asciiTheme="minorBidi" w:hAnsiTheme="minorBidi" w:cstheme="minorBidi"/>
          <w:sz w:val="32"/>
          <w:szCs w:val="32"/>
        </w:rPr>
        <w:t>r</w:t>
      </w:r>
      <w:proofErr w:type="spellEnd"/>
      <w:r w:rsidR="00615D0B">
        <w:rPr>
          <w:rFonts w:asciiTheme="minorBidi" w:hAnsiTheme="minorBidi" w:cstheme="minorBidi"/>
          <w:sz w:val="32"/>
          <w:szCs w:val="32"/>
        </w:rPr>
        <w:t xml:space="preserve">, you only need read the </w:t>
      </w:r>
      <w:r w:rsidR="00112A91">
        <w:rPr>
          <w:rFonts w:asciiTheme="minorBidi" w:hAnsiTheme="minorBidi" w:cstheme="minorBidi"/>
          <w:sz w:val="32"/>
          <w:szCs w:val="32"/>
        </w:rPr>
        <w:t xml:space="preserve">first </w:t>
      </w:r>
      <w:r w:rsidR="00615D0B">
        <w:rPr>
          <w:rFonts w:asciiTheme="minorBidi" w:hAnsiTheme="minorBidi" w:cstheme="minorBidi"/>
          <w:sz w:val="32"/>
          <w:szCs w:val="32"/>
        </w:rPr>
        <w:t xml:space="preserve">five verses, </w:t>
      </w:r>
      <w:r w:rsidRPr="00A10E07">
        <w:rPr>
          <w:rFonts w:asciiTheme="minorBidi" w:hAnsiTheme="minorBidi" w:cstheme="minorBidi"/>
          <w:sz w:val="32"/>
          <w:szCs w:val="32"/>
        </w:rPr>
        <w:t>which, after the usual words about G/d telling Moses to tell the Israelites</w:t>
      </w:r>
      <w:r w:rsidR="000437B3">
        <w:rPr>
          <w:rFonts w:asciiTheme="minorBidi" w:hAnsiTheme="minorBidi" w:cstheme="minorBidi"/>
          <w:sz w:val="32"/>
          <w:szCs w:val="32"/>
        </w:rPr>
        <w:t>,</w:t>
      </w:r>
      <w:r w:rsidR="00A128BC">
        <w:rPr>
          <w:rFonts w:asciiTheme="minorBidi" w:hAnsiTheme="minorBidi" w:cstheme="minorBidi"/>
          <w:sz w:val="32"/>
          <w:szCs w:val="32"/>
        </w:rPr>
        <w:t xml:space="preserve"> is as </w:t>
      </w:r>
      <w:r w:rsidRPr="00A10E07">
        <w:rPr>
          <w:rFonts w:asciiTheme="minorBidi" w:hAnsiTheme="minorBidi" w:cstheme="minorBidi"/>
          <w:sz w:val="32"/>
          <w:szCs w:val="32"/>
        </w:rPr>
        <w:t>follow</w:t>
      </w:r>
      <w:r w:rsidR="00A128BC">
        <w:rPr>
          <w:rFonts w:asciiTheme="minorBidi" w:hAnsiTheme="minorBidi" w:cstheme="minorBidi"/>
          <w:sz w:val="32"/>
          <w:szCs w:val="32"/>
        </w:rPr>
        <w:t xml:space="preserve">s </w:t>
      </w:r>
      <w:r w:rsidR="000437B3">
        <w:rPr>
          <w:rFonts w:asciiTheme="minorBidi" w:hAnsiTheme="minorBidi" w:cstheme="minorBidi"/>
          <w:sz w:val="32"/>
          <w:szCs w:val="32"/>
        </w:rPr>
        <w:t>(</w:t>
      </w:r>
      <w:proofErr w:type="spellStart"/>
      <w:r w:rsidR="006A272D" w:rsidRPr="00A10E07">
        <w:rPr>
          <w:rFonts w:asciiTheme="minorBidi" w:hAnsiTheme="minorBidi" w:cstheme="minorBidi"/>
          <w:i/>
          <w:iCs/>
          <w:sz w:val="32"/>
          <w:szCs w:val="32"/>
        </w:rPr>
        <w:t>Eitz</w:t>
      </w:r>
      <w:proofErr w:type="spellEnd"/>
      <w:r w:rsidR="006A272D" w:rsidRPr="00A10E07"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proofErr w:type="spellStart"/>
      <w:r w:rsidR="006A272D" w:rsidRPr="00A10E07">
        <w:rPr>
          <w:rFonts w:asciiTheme="minorBidi" w:hAnsiTheme="minorBidi" w:cstheme="minorBidi"/>
          <w:i/>
          <w:iCs/>
          <w:sz w:val="32"/>
          <w:szCs w:val="32"/>
        </w:rPr>
        <w:t>Hayim</w:t>
      </w:r>
      <w:proofErr w:type="spellEnd"/>
      <w:r w:rsidR="000437B3">
        <w:rPr>
          <w:rFonts w:asciiTheme="minorBidi" w:hAnsiTheme="minorBidi" w:cstheme="minorBidi"/>
          <w:sz w:val="32"/>
          <w:szCs w:val="32"/>
        </w:rPr>
        <w:t>, 650</w:t>
      </w:r>
      <w:r w:rsidR="006A272D" w:rsidRPr="00A10E07">
        <w:rPr>
          <w:rFonts w:asciiTheme="minorBidi" w:hAnsiTheme="minorBidi" w:cstheme="minorBidi"/>
          <w:sz w:val="32"/>
          <w:szCs w:val="32"/>
        </w:rPr>
        <w:t>)</w:t>
      </w:r>
      <w:r w:rsidRPr="00A10E07">
        <w:rPr>
          <w:rFonts w:asciiTheme="minorBidi" w:hAnsiTheme="minorBidi" w:cstheme="minorBidi"/>
          <w:sz w:val="32"/>
          <w:szCs w:val="32"/>
        </w:rPr>
        <w:t>:</w:t>
      </w:r>
    </w:p>
    <w:p w:rsidR="006A272D" w:rsidRPr="00A10E07" w:rsidRDefault="006A272D" w:rsidP="00775B48">
      <w:pPr>
        <w:rPr>
          <w:rFonts w:asciiTheme="minorBidi" w:hAnsiTheme="minorBidi" w:cstheme="minorBidi"/>
          <w:sz w:val="32"/>
          <w:szCs w:val="32"/>
        </w:rPr>
      </w:pPr>
    </w:p>
    <w:p w:rsidR="00775B48" w:rsidRDefault="006A272D" w:rsidP="006A272D">
      <w:pPr>
        <w:ind w:left="283" w:right="283"/>
        <w:rPr>
          <w:rFonts w:asciiTheme="minorBidi" w:hAnsiTheme="minorBidi" w:cstheme="minorBidi"/>
          <w:sz w:val="28"/>
          <w:szCs w:val="28"/>
        </w:rPr>
      </w:pPr>
      <w:r w:rsidRPr="00D36B75">
        <w:rPr>
          <w:rFonts w:asciiTheme="minorBidi" w:hAnsiTheme="minorBidi" w:cstheme="minorBidi"/>
          <w:sz w:val="28"/>
          <w:szCs w:val="28"/>
        </w:rPr>
        <w:t>When a woman at childbirth bears a male, she shall be impure seven days; she shall be impure as at the time of her menstrual infirmity. On the 8</w:t>
      </w:r>
      <w:r w:rsidRPr="00D36B75">
        <w:rPr>
          <w:rFonts w:asciiTheme="minorBidi" w:hAnsiTheme="minorBidi" w:cstheme="minorBidi"/>
          <w:sz w:val="28"/>
          <w:szCs w:val="28"/>
          <w:vertAlign w:val="superscript"/>
        </w:rPr>
        <w:t>th</w:t>
      </w:r>
      <w:r w:rsidRPr="00D36B75">
        <w:rPr>
          <w:rFonts w:asciiTheme="minorBidi" w:hAnsiTheme="minorBidi" w:cstheme="minorBidi"/>
          <w:sz w:val="28"/>
          <w:szCs w:val="28"/>
        </w:rPr>
        <w:t xml:space="preserve"> day, the flesh of his foreskin shall be circumcised. She shall remain in a state of blood purification for 33 days; she shall not touch any consecrated thing, nor enter the sanctuary until her period of purification is completed.  If she bears a female, she shall be impure two weeks as during her menstruation, and she shall remain in a state of blood purification for 66 days.</w:t>
      </w:r>
    </w:p>
    <w:p w:rsidR="005D3AA2" w:rsidRDefault="005D3AA2" w:rsidP="006A272D">
      <w:pPr>
        <w:ind w:left="283" w:right="283"/>
        <w:rPr>
          <w:rFonts w:asciiTheme="minorBidi" w:hAnsiTheme="minorBidi" w:cstheme="minorBidi"/>
          <w:sz w:val="28"/>
          <w:szCs w:val="28"/>
        </w:rPr>
      </w:pPr>
    </w:p>
    <w:p w:rsidR="00D9083D" w:rsidRDefault="000D4602" w:rsidP="000D4602">
      <w:pPr>
        <w:ind w:right="-57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W</w:t>
      </w:r>
      <w:r w:rsidR="00815EAF">
        <w:rPr>
          <w:rFonts w:asciiTheme="minorBidi" w:hAnsiTheme="minorBidi" w:cstheme="minorBidi"/>
          <w:sz w:val="32"/>
          <w:szCs w:val="32"/>
        </w:rPr>
        <w:t xml:space="preserve">hy does birth of a boy entail one week of isolation as after menstruation and then 33 days of blood purification, whereas birth of a </w:t>
      </w:r>
      <w:r>
        <w:rPr>
          <w:rFonts w:asciiTheme="minorBidi" w:hAnsiTheme="minorBidi" w:cstheme="minorBidi"/>
          <w:sz w:val="32"/>
          <w:szCs w:val="32"/>
        </w:rPr>
        <w:t xml:space="preserve">girl </w:t>
      </w:r>
      <w:r w:rsidR="00815EAF">
        <w:rPr>
          <w:rFonts w:asciiTheme="minorBidi" w:hAnsiTheme="minorBidi" w:cstheme="minorBidi"/>
          <w:sz w:val="32"/>
          <w:szCs w:val="32"/>
        </w:rPr>
        <w:t xml:space="preserve">entails double those times:  two weeks of isolation as after menstruation and then 66 days of blood purification?  That </w:t>
      </w:r>
      <w:r>
        <w:rPr>
          <w:rFonts w:asciiTheme="minorBidi" w:hAnsiTheme="minorBidi" w:cstheme="minorBidi"/>
          <w:sz w:val="32"/>
          <w:szCs w:val="32"/>
        </w:rPr>
        <w:t xml:space="preserve">question </w:t>
      </w:r>
      <w:r w:rsidR="00815EAF">
        <w:rPr>
          <w:rFonts w:asciiTheme="minorBidi" w:hAnsiTheme="minorBidi" w:cstheme="minorBidi"/>
          <w:sz w:val="32"/>
          <w:szCs w:val="32"/>
        </w:rPr>
        <w:t xml:space="preserve">is the topic of my </w:t>
      </w:r>
      <w:proofErr w:type="spellStart"/>
      <w:r w:rsidR="00815EAF">
        <w:rPr>
          <w:rFonts w:asciiTheme="minorBidi" w:hAnsiTheme="minorBidi" w:cstheme="minorBidi"/>
          <w:sz w:val="32"/>
          <w:szCs w:val="32"/>
        </w:rPr>
        <w:t>d’var</w:t>
      </w:r>
      <w:proofErr w:type="spellEnd"/>
      <w:r w:rsidR="00815EAF">
        <w:rPr>
          <w:rFonts w:asciiTheme="minorBidi" w:hAnsiTheme="minorBidi" w:cstheme="minorBidi"/>
          <w:sz w:val="32"/>
          <w:szCs w:val="32"/>
        </w:rPr>
        <w:t>.</w:t>
      </w:r>
      <w:r w:rsidR="00D9083D">
        <w:rPr>
          <w:rFonts w:asciiTheme="minorBidi" w:hAnsiTheme="minorBidi" w:cstheme="minorBidi"/>
          <w:sz w:val="32"/>
          <w:szCs w:val="32"/>
        </w:rPr>
        <w:t xml:space="preserve">  </w:t>
      </w:r>
    </w:p>
    <w:p w:rsidR="00D9083D" w:rsidRDefault="00D9083D" w:rsidP="00D9083D">
      <w:pPr>
        <w:ind w:right="-57"/>
        <w:rPr>
          <w:rFonts w:asciiTheme="minorBidi" w:hAnsiTheme="minorBidi" w:cstheme="minorBidi"/>
          <w:sz w:val="32"/>
          <w:szCs w:val="32"/>
        </w:rPr>
      </w:pPr>
    </w:p>
    <w:p w:rsidR="006A272D" w:rsidRPr="00A10E07" w:rsidRDefault="001B27D7" w:rsidP="00B708E1">
      <w:pPr>
        <w:ind w:right="-57"/>
        <w:rPr>
          <w:rFonts w:asciiTheme="minorBidi" w:hAnsiTheme="minorBidi" w:cstheme="minorBidi"/>
          <w:sz w:val="32"/>
          <w:szCs w:val="32"/>
        </w:rPr>
      </w:pPr>
      <w:r w:rsidRPr="00A10E07">
        <w:rPr>
          <w:rFonts w:asciiTheme="minorBidi" w:hAnsiTheme="minorBidi" w:cstheme="minorBidi"/>
          <w:sz w:val="32"/>
          <w:szCs w:val="32"/>
        </w:rPr>
        <w:t xml:space="preserve">With one exception, nothing in the text even </w:t>
      </w:r>
      <w:r w:rsidR="003A0DB1">
        <w:rPr>
          <w:rFonts w:asciiTheme="minorBidi" w:hAnsiTheme="minorBidi" w:cstheme="minorBidi"/>
          <w:sz w:val="32"/>
          <w:szCs w:val="32"/>
        </w:rPr>
        <w:t xml:space="preserve">hints at </w:t>
      </w:r>
      <w:r w:rsidRPr="00A10E07">
        <w:rPr>
          <w:rFonts w:asciiTheme="minorBidi" w:hAnsiTheme="minorBidi" w:cstheme="minorBidi"/>
          <w:sz w:val="32"/>
          <w:szCs w:val="32"/>
        </w:rPr>
        <w:t xml:space="preserve">an </w:t>
      </w:r>
      <w:proofErr w:type="spellStart"/>
      <w:r w:rsidRPr="00A10E07">
        <w:rPr>
          <w:rFonts w:asciiTheme="minorBidi" w:hAnsiTheme="minorBidi" w:cstheme="minorBidi"/>
          <w:sz w:val="32"/>
          <w:szCs w:val="32"/>
        </w:rPr>
        <w:t>expla</w:t>
      </w:r>
      <w:proofErr w:type="spellEnd"/>
      <w:r w:rsidR="003A0DB1">
        <w:rPr>
          <w:rFonts w:asciiTheme="minorBidi" w:hAnsiTheme="minorBidi" w:cstheme="minorBidi"/>
          <w:sz w:val="32"/>
          <w:szCs w:val="32"/>
        </w:rPr>
        <w:t>-</w:t>
      </w:r>
      <w:r w:rsidRPr="00A10E07">
        <w:rPr>
          <w:rFonts w:asciiTheme="minorBidi" w:hAnsiTheme="minorBidi" w:cstheme="minorBidi"/>
          <w:sz w:val="32"/>
          <w:szCs w:val="32"/>
        </w:rPr>
        <w:t xml:space="preserve">nation for those divine directions.  </w:t>
      </w:r>
      <w:r w:rsidR="009E709F">
        <w:rPr>
          <w:rFonts w:asciiTheme="minorBidi" w:hAnsiTheme="minorBidi" w:cstheme="minorBidi"/>
          <w:sz w:val="32"/>
          <w:szCs w:val="32"/>
        </w:rPr>
        <w:t>So l</w:t>
      </w:r>
      <w:r w:rsidR="00B22AE2">
        <w:rPr>
          <w:rFonts w:asciiTheme="minorBidi" w:hAnsiTheme="minorBidi" w:cstheme="minorBidi"/>
          <w:sz w:val="32"/>
          <w:szCs w:val="32"/>
        </w:rPr>
        <w:t xml:space="preserve">et’s start with </w:t>
      </w:r>
      <w:r w:rsidR="009E709F">
        <w:rPr>
          <w:rFonts w:asciiTheme="minorBidi" w:hAnsiTheme="minorBidi" w:cstheme="minorBidi"/>
          <w:sz w:val="32"/>
          <w:szCs w:val="32"/>
        </w:rPr>
        <w:t>what we can explain.  Th</w:t>
      </w:r>
      <w:r w:rsidR="00B22AE2">
        <w:rPr>
          <w:rFonts w:asciiTheme="minorBidi" w:hAnsiTheme="minorBidi" w:cstheme="minorBidi"/>
          <w:sz w:val="32"/>
          <w:szCs w:val="32"/>
        </w:rPr>
        <w:t>e t</w:t>
      </w:r>
      <w:r w:rsidR="004A0CA9" w:rsidRPr="00A10E07">
        <w:rPr>
          <w:rFonts w:asciiTheme="minorBidi" w:hAnsiTheme="minorBidi" w:cstheme="minorBidi"/>
          <w:sz w:val="32"/>
          <w:szCs w:val="32"/>
        </w:rPr>
        <w:t xml:space="preserve">wo periods of </w:t>
      </w:r>
      <w:r w:rsidR="00332E7B" w:rsidRPr="00A10E07">
        <w:rPr>
          <w:rFonts w:asciiTheme="minorBidi" w:hAnsiTheme="minorBidi" w:cstheme="minorBidi"/>
          <w:sz w:val="32"/>
          <w:szCs w:val="32"/>
        </w:rPr>
        <w:t>physic</w:t>
      </w:r>
      <w:r w:rsidR="00B22AE2">
        <w:rPr>
          <w:rFonts w:asciiTheme="minorBidi" w:hAnsiTheme="minorBidi" w:cstheme="minorBidi"/>
          <w:sz w:val="32"/>
          <w:szCs w:val="32"/>
        </w:rPr>
        <w:t xml:space="preserve">al </w:t>
      </w:r>
      <w:r w:rsidR="001F0C5E">
        <w:rPr>
          <w:rFonts w:asciiTheme="minorBidi" w:hAnsiTheme="minorBidi" w:cstheme="minorBidi"/>
          <w:sz w:val="32"/>
          <w:szCs w:val="32"/>
        </w:rPr>
        <w:t>isola</w:t>
      </w:r>
      <w:r w:rsidR="00B22AE2">
        <w:rPr>
          <w:rFonts w:asciiTheme="minorBidi" w:hAnsiTheme="minorBidi" w:cstheme="minorBidi"/>
          <w:sz w:val="32"/>
          <w:szCs w:val="32"/>
        </w:rPr>
        <w:t xml:space="preserve">tion </w:t>
      </w:r>
      <w:r w:rsidR="00332E7B" w:rsidRPr="00A10E07">
        <w:rPr>
          <w:rFonts w:asciiTheme="minorBidi" w:hAnsiTheme="minorBidi" w:cstheme="minorBidi"/>
          <w:sz w:val="32"/>
          <w:szCs w:val="32"/>
        </w:rPr>
        <w:t xml:space="preserve">after </w:t>
      </w:r>
      <w:r w:rsidR="000437B3">
        <w:rPr>
          <w:rFonts w:asciiTheme="minorBidi" w:hAnsiTheme="minorBidi" w:cstheme="minorBidi"/>
          <w:sz w:val="32"/>
          <w:szCs w:val="32"/>
        </w:rPr>
        <w:t xml:space="preserve">giving </w:t>
      </w:r>
      <w:r w:rsidR="00332E7B" w:rsidRPr="00A10E07">
        <w:rPr>
          <w:rFonts w:asciiTheme="minorBidi" w:hAnsiTheme="minorBidi" w:cstheme="minorBidi"/>
          <w:sz w:val="32"/>
          <w:szCs w:val="32"/>
        </w:rPr>
        <w:t>birth</w:t>
      </w:r>
      <w:r w:rsidR="009E709F">
        <w:rPr>
          <w:rFonts w:asciiTheme="minorBidi" w:hAnsiTheme="minorBidi" w:cstheme="minorBidi"/>
          <w:sz w:val="32"/>
          <w:szCs w:val="32"/>
        </w:rPr>
        <w:t xml:space="preserve"> are not the same</w:t>
      </w:r>
      <w:r w:rsidR="00EE3232" w:rsidRPr="00A10E07">
        <w:rPr>
          <w:rFonts w:asciiTheme="minorBidi" w:hAnsiTheme="minorBidi" w:cstheme="minorBidi"/>
          <w:sz w:val="32"/>
          <w:szCs w:val="32"/>
        </w:rPr>
        <w:t xml:space="preserve">. </w:t>
      </w:r>
      <w:r w:rsidR="00332E7B" w:rsidRPr="00A10E07">
        <w:rPr>
          <w:rFonts w:asciiTheme="minorBidi" w:hAnsiTheme="minorBidi" w:cstheme="minorBidi"/>
          <w:sz w:val="32"/>
          <w:szCs w:val="32"/>
        </w:rPr>
        <w:t xml:space="preserve">The first, shorter period is </w:t>
      </w:r>
      <w:r w:rsidR="001F0C5E">
        <w:rPr>
          <w:rFonts w:asciiTheme="minorBidi" w:hAnsiTheme="minorBidi" w:cstheme="minorBidi"/>
          <w:sz w:val="32"/>
          <w:szCs w:val="32"/>
        </w:rPr>
        <w:t xml:space="preserve">identical </w:t>
      </w:r>
      <w:r w:rsidR="004A0CA9" w:rsidRPr="00A10E07">
        <w:rPr>
          <w:rFonts w:asciiTheme="minorBidi" w:hAnsiTheme="minorBidi" w:cstheme="minorBidi"/>
          <w:sz w:val="32"/>
          <w:szCs w:val="32"/>
        </w:rPr>
        <w:t xml:space="preserve">to </w:t>
      </w:r>
      <w:proofErr w:type="spellStart"/>
      <w:r w:rsidR="004A0CA9" w:rsidRPr="00A10E07">
        <w:rPr>
          <w:rFonts w:asciiTheme="minorBidi" w:hAnsiTheme="minorBidi" w:cstheme="minorBidi"/>
          <w:i/>
          <w:iCs/>
          <w:sz w:val="32"/>
          <w:szCs w:val="32"/>
        </w:rPr>
        <w:t>niddah</w:t>
      </w:r>
      <w:proofErr w:type="spellEnd"/>
      <w:r w:rsidR="00332E7B" w:rsidRPr="00A10E07"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r w:rsidR="00332E7B" w:rsidRPr="00A10E07">
        <w:rPr>
          <w:rFonts w:asciiTheme="minorBidi" w:hAnsiTheme="minorBidi" w:cstheme="minorBidi"/>
          <w:sz w:val="32"/>
          <w:szCs w:val="32"/>
        </w:rPr>
        <w:t xml:space="preserve">and precludes contact with any sacred object and </w:t>
      </w:r>
      <w:r w:rsidR="00EE3232" w:rsidRPr="00A10E07">
        <w:rPr>
          <w:rFonts w:asciiTheme="minorBidi" w:hAnsiTheme="minorBidi" w:cstheme="minorBidi"/>
          <w:sz w:val="32"/>
          <w:szCs w:val="32"/>
        </w:rPr>
        <w:t xml:space="preserve">any </w:t>
      </w:r>
      <w:r w:rsidR="00332E7B" w:rsidRPr="00A10E07">
        <w:rPr>
          <w:rFonts w:asciiTheme="minorBidi" w:hAnsiTheme="minorBidi" w:cstheme="minorBidi"/>
          <w:sz w:val="32"/>
          <w:szCs w:val="32"/>
        </w:rPr>
        <w:t xml:space="preserve">intimate contact with </w:t>
      </w:r>
      <w:r w:rsidR="00EE3232" w:rsidRPr="00A10E07">
        <w:rPr>
          <w:rFonts w:asciiTheme="minorBidi" w:hAnsiTheme="minorBidi" w:cstheme="minorBidi"/>
          <w:sz w:val="32"/>
          <w:szCs w:val="32"/>
        </w:rPr>
        <w:t xml:space="preserve">the woman’s </w:t>
      </w:r>
      <w:r w:rsidR="00332E7B" w:rsidRPr="00A10E07">
        <w:rPr>
          <w:rFonts w:asciiTheme="minorBidi" w:hAnsiTheme="minorBidi" w:cstheme="minorBidi"/>
          <w:sz w:val="32"/>
          <w:szCs w:val="32"/>
        </w:rPr>
        <w:t>husband. The second</w:t>
      </w:r>
      <w:r w:rsidR="001C4453" w:rsidRPr="00A10E07">
        <w:rPr>
          <w:rFonts w:asciiTheme="minorBidi" w:hAnsiTheme="minorBidi" w:cstheme="minorBidi"/>
          <w:sz w:val="32"/>
          <w:szCs w:val="32"/>
        </w:rPr>
        <w:t>,</w:t>
      </w:r>
      <w:r w:rsidR="00332E7B" w:rsidRPr="00A10E07">
        <w:rPr>
          <w:rFonts w:asciiTheme="minorBidi" w:hAnsiTheme="minorBidi" w:cstheme="minorBidi"/>
          <w:sz w:val="32"/>
          <w:szCs w:val="32"/>
        </w:rPr>
        <w:t xml:space="preserve"> longer period is called </w:t>
      </w:r>
      <w:proofErr w:type="spellStart"/>
      <w:r w:rsidR="00332E7B" w:rsidRPr="00A10E07">
        <w:rPr>
          <w:rFonts w:asciiTheme="minorBidi" w:hAnsiTheme="minorBidi" w:cstheme="minorBidi"/>
          <w:i/>
          <w:iCs/>
          <w:sz w:val="32"/>
          <w:szCs w:val="32"/>
        </w:rPr>
        <w:t>temaya</w:t>
      </w:r>
      <w:proofErr w:type="spellEnd"/>
      <w:r w:rsidR="00EE3232" w:rsidRPr="00A10E07">
        <w:rPr>
          <w:rFonts w:asciiTheme="minorBidi" w:hAnsiTheme="minorBidi" w:cstheme="minorBidi"/>
          <w:sz w:val="32"/>
          <w:szCs w:val="32"/>
        </w:rPr>
        <w:t>,</w:t>
      </w:r>
      <w:r w:rsidR="00332E7B" w:rsidRPr="00A10E07">
        <w:rPr>
          <w:rFonts w:asciiTheme="minorBidi" w:hAnsiTheme="minorBidi" w:cstheme="minorBidi"/>
          <w:sz w:val="32"/>
          <w:szCs w:val="32"/>
        </w:rPr>
        <w:t xml:space="preserve"> and </w:t>
      </w:r>
      <w:r w:rsidR="003A0DB1">
        <w:rPr>
          <w:rFonts w:asciiTheme="minorBidi" w:hAnsiTheme="minorBidi" w:cstheme="minorBidi"/>
          <w:sz w:val="32"/>
          <w:szCs w:val="32"/>
        </w:rPr>
        <w:t xml:space="preserve">forbids </w:t>
      </w:r>
      <w:r w:rsidR="00332E7B" w:rsidRPr="00A10E07">
        <w:rPr>
          <w:rFonts w:asciiTheme="minorBidi" w:hAnsiTheme="minorBidi" w:cstheme="minorBidi"/>
          <w:sz w:val="32"/>
          <w:szCs w:val="32"/>
        </w:rPr>
        <w:t xml:space="preserve">the woman from </w:t>
      </w:r>
      <w:r w:rsidR="00787273" w:rsidRPr="00A10E07">
        <w:rPr>
          <w:rFonts w:asciiTheme="minorBidi" w:hAnsiTheme="minorBidi" w:cstheme="minorBidi"/>
          <w:sz w:val="32"/>
          <w:szCs w:val="32"/>
        </w:rPr>
        <w:t>ent</w:t>
      </w:r>
      <w:r w:rsidR="00332E7B" w:rsidRPr="00A10E07">
        <w:rPr>
          <w:rFonts w:asciiTheme="minorBidi" w:hAnsiTheme="minorBidi" w:cstheme="minorBidi"/>
          <w:sz w:val="32"/>
          <w:szCs w:val="32"/>
        </w:rPr>
        <w:t>e</w:t>
      </w:r>
      <w:r w:rsidR="00787273" w:rsidRPr="00A10E07">
        <w:rPr>
          <w:rFonts w:asciiTheme="minorBidi" w:hAnsiTheme="minorBidi" w:cstheme="minorBidi"/>
          <w:sz w:val="32"/>
          <w:szCs w:val="32"/>
        </w:rPr>
        <w:t>r</w:t>
      </w:r>
      <w:r w:rsidR="00332E7B" w:rsidRPr="00A10E07">
        <w:rPr>
          <w:rFonts w:asciiTheme="minorBidi" w:hAnsiTheme="minorBidi" w:cstheme="minorBidi"/>
          <w:sz w:val="32"/>
          <w:szCs w:val="32"/>
        </w:rPr>
        <w:t>in</w:t>
      </w:r>
      <w:r w:rsidR="003A0DB1">
        <w:rPr>
          <w:rFonts w:asciiTheme="minorBidi" w:hAnsiTheme="minorBidi" w:cstheme="minorBidi"/>
          <w:sz w:val="32"/>
          <w:szCs w:val="32"/>
        </w:rPr>
        <w:t>g</w:t>
      </w:r>
      <w:r w:rsidR="00332E7B" w:rsidRPr="00A10E07">
        <w:rPr>
          <w:rFonts w:asciiTheme="minorBidi" w:hAnsiTheme="minorBidi" w:cstheme="minorBidi"/>
          <w:sz w:val="32"/>
          <w:szCs w:val="32"/>
        </w:rPr>
        <w:t xml:space="preserve"> the sanctuary </w:t>
      </w:r>
      <w:r w:rsidR="00A4614F" w:rsidRPr="00A10E07">
        <w:rPr>
          <w:rFonts w:asciiTheme="minorBidi" w:hAnsiTheme="minorBidi" w:cstheme="minorBidi"/>
          <w:sz w:val="32"/>
          <w:szCs w:val="32"/>
        </w:rPr>
        <w:t xml:space="preserve">or eating sacred food, but permits contact with her husband.  </w:t>
      </w:r>
      <w:r w:rsidR="004B7442">
        <w:rPr>
          <w:rFonts w:asciiTheme="minorBidi" w:hAnsiTheme="minorBidi" w:cstheme="minorBidi"/>
          <w:sz w:val="32"/>
          <w:szCs w:val="32"/>
        </w:rPr>
        <w:t>But</w:t>
      </w:r>
      <w:r w:rsidR="00B708E1">
        <w:rPr>
          <w:rFonts w:asciiTheme="minorBidi" w:hAnsiTheme="minorBidi" w:cstheme="minorBidi"/>
          <w:sz w:val="32"/>
          <w:szCs w:val="32"/>
        </w:rPr>
        <w:t xml:space="preserve"> that says nothing about why the </w:t>
      </w:r>
      <w:r w:rsidR="004B7442">
        <w:rPr>
          <w:rFonts w:asciiTheme="minorBidi" w:hAnsiTheme="minorBidi" w:cstheme="minorBidi"/>
          <w:sz w:val="32"/>
          <w:szCs w:val="32"/>
        </w:rPr>
        <w:t xml:space="preserve">two time periods </w:t>
      </w:r>
      <w:r w:rsidR="00B708E1">
        <w:rPr>
          <w:rFonts w:asciiTheme="minorBidi" w:hAnsiTheme="minorBidi" w:cstheme="minorBidi"/>
          <w:sz w:val="32"/>
          <w:szCs w:val="32"/>
        </w:rPr>
        <w:t xml:space="preserve">are </w:t>
      </w:r>
      <w:r w:rsidR="004B7442">
        <w:rPr>
          <w:rFonts w:asciiTheme="minorBidi" w:hAnsiTheme="minorBidi" w:cstheme="minorBidi"/>
          <w:sz w:val="32"/>
          <w:szCs w:val="32"/>
        </w:rPr>
        <w:t xml:space="preserve">doubled </w:t>
      </w:r>
      <w:r w:rsidR="001F0C5E">
        <w:rPr>
          <w:rFonts w:asciiTheme="minorBidi" w:hAnsiTheme="minorBidi" w:cstheme="minorBidi"/>
          <w:sz w:val="32"/>
          <w:szCs w:val="32"/>
        </w:rPr>
        <w:t>after giving</w:t>
      </w:r>
      <w:r w:rsidR="00A4614F" w:rsidRPr="00A10E07">
        <w:rPr>
          <w:rFonts w:asciiTheme="minorBidi" w:hAnsiTheme="minorBidi" w:cstheme="minorBidi"/>
          <w:sz w:val="32"/>
          <w:szCs w:val="32"/>
        </w:rPr>
        <w:t xml:space="preserve"> to a </w:t>
      </w:r>
      <w:r w:rsidR="004B7442">
        <w:rPr>
          <w:rFonts w:asciiTheme="minorBidi" w:hAnsiTheme="minorBidi" w:cstheme="minorBidi"/>
          <w:sz w:val="32"/>
          <w:szCs w:val="32"/>
        </w:rPr>
        <w:t>girl compared with giving birth to a boy</w:t>
      </w:r>
      <w:r w:rsidR="001F0C5E">
        <w:rPr>
          <w:rFonts w:asciiTheme="minorBidi" w:hAnsiTheme="minorBidi" w:cstheme="minorBidi"/>
          <w:sz w:val="32"/>
          <w:szCs w:val="32"/>
        </w:rPr>
        <w:t>?</w:t>
      </w:r>
    </w:p>
    <w:p w:rsidR="00B41BF3" w:rsidRPr="00A10E07" w:rsidRDefault="00B41BF3" w:rsidP="00B41BF3">
      <w:pPr>
        <w:rPr>
          <w:rFonts w:asciiTheme="minorBidi" w:hAnsiTheme="minorBidi" w:cstheme="minorBidi"/>
          <w:sz w:val="32"/>
          <w:szCs w:val="32"/>
        </w:rPr>
      </w:pPr>
    </w:p>
    <w:p w:rsidR="00B41BF3" w:rsidRPr="00A10E07" w:rsidRDefault="00B41BF3" w:rsidP="00CD50E9">
      <w:pPr>
        <w:rPr>
          <w:rFonts w:asciiTheme="minorBidi" w:hAnsiTheme="minorBidi" w:cstheme="minorBidi"/>
          <w:sz w:val="32"/>
          <w:szCs w:val="32"/>
        </w:rPr>
      </w:pPr>
      <w:r w:rsidRPr="00A10E07">
        <w:rPr>
          <w:rFonts w:asciiTheme="minorBidi" w:hAnsiTheme="minorBidi" w:cstheme="minorBidi"/>
          <w:sz w:val="32"/>
          <w:szCs w:val="32"/>
        </w:rPr>
        <w:lastRenderedPageBreak/>
        <w:t xml:space="preserve">The exception </w:t>
      </w:r>
      <w:r w:rsidR="00EE3232" w:rsidRPr="00A10E07">
        <w:rPr>
          <w:rFonts w:asciiTheme="minorBidi" w:hAnsiTheme="minorBidi" w:cstheme="minorBidi"/>
          <w:sz w:val="32"/>
          <w:szCs w:val="32"/>
        </w:rPr>
        <w:t xml:space="preserve">to the absence of any explanation </w:t>
      </w:r>
      <w:r w:rsidR="00B708E1">
        <w:rPr>
          <w:rFonts w:asciiTheme="minorBidi" w:hAnsiTheme="minorBidi" w:cstheme="minorBidi"/>
          <w:sz w:val="32"/>
          <w:szCs w:val="32"/>
        </w:rPr>
        <w:t xml:space="preserve">stems from </w:t>
      </w:r>
      <w:r w:rsidRPr="00A10E07">
        <w:rPr>
          <w:rFonts w:asciiTheme="minorBidi" w:hAnsiTheme="minorBidi" w:cstheme="minorBidi"/>
          <w:sz w:val="32"/>
          <w:szCs w:val="32"/>
        </w:rPr>
        <w:t>the reference to circumcision on the eighth day of the baby boy’s life</w:t>
      </w:r>
      <w:r w:rsidR="00EE3232" w:rsidRPr="00A10E07">
        <w:rPr>
          <w:rFonts w:asciiTheme="minorBidi" w:hAnsiTheme="minorBidi" w:cstheme="minorBidi"/>
          <w:sz w:val="32"/>
          <w:szCs w:val="32"/>
        </w:rPr>
        <w:t xml:space="preserve"> </w:t>
      </w:r>
      <w:r w:rsidR="00B708E1">
        <w:rPr>
          <w:rFonts w:asciiTheme="minorBidi" w:hAnsiTheme="minorBidi" w:cstheme="minorBidi"/>
          <w:sz w:val="32"/>
          <w:szCs w:val="32"/>
        </w:rPr>
        <w:t xml:space="preserve">coming </w:t>
      </w:r>
      <w:r w:rsidR="004C5EA6">
        <w:rPr>
          <w:rFonts w:asciiTheme="minorBidi" w:hAnsiTheme="minorBidi" w:cstheme="minorBidi"/>
          <w:sz w:val="32"/>
          <w:szCs w:val="32"/>
        </w:rPr>
        <w:t xml:space="preserve">just </w:t>
      </w:r>
      <w:r w:rsidR="00EE3232" w:rsidRPr="00A10E07">
        <w:rPr>
          <w:rFonts w:asciiTheme="minorBidi" w:hAnsiTheme="minorBidi" w:cstheme="minorBidi"/>
          <w:sz w:val="32"/>
          <w:szCs w:val="32"/>
        </w:rPr>
        <w:t xml:space="preserve">after the reference </w:t>
      </w:r>
      <w:r w:rsidR="00FC34D6">
        <w:rPr>
          <w:rFonts w:asciiTheme="minorBidi" w:hAnsiTheme="minorBidi" w:cstheme="minorBidi"/>
          <w:sz w:val="32"/>
          <w:szCs w:val="32"/>
        </w:rPr>
        <w:t>t</w:t>
      </w:r>
      <w:r w:rsidR="00EE3232" w:rsidRPr="00A10E07">
        <w:rPr>
          <w:rFonts w:asciiTheme="minorBidi" w:hAnsiTheme="minorBidi" w:cstheme="minorBidi"/>
          <w:sz w:val="32"/>
          <w:szCs w:val="32"/>
        </w:rPr>
        <w:t>o</w:t>
      </w:r>
      <w:r w:rsidR="00FC34D6">
        <w:rPr>
          <w:rFonts w:asciiTheme="minorBidi" w:hAnsiTheme="minorBidi" w:cstheme="minorBidi"/>
          <w:sz w:val="32"/>
          <w:szCs w:val="32"/>
        </w:rPr>
        <w:t xml:space="preserve"> the mother’s </w:t>
      </w:r>
      <w:r w:rsidR="00B708E1">
        <w:rPr>
          <w:rFonts w:asciiTheme="minorBidi" w:hAnsiTheme="minorBidi" w:cstheme="minorBidi"/>
          <w:sz w:val="32"/>
          <w:szCs w:val="32"/>
        </w:rPr>
        <w:t xml:space="preserve">period of </w:t>
      </w:r>
      <w:proofErr w:type="spellStart"/>
      <w:r w:rsidR="00EE3232" w:rsidRPr="00A10E07">
        <w:rPr>
          <w:rFonts w:asciiTheme="minorBidi" w:hAnsiTheme="minorBidi" w:cstheme="minorBidi"/>
          <w:i/>
          <w:iCs/>
          <w:sz w:val="32"/>
          <w:szCs w:val="32"/>
        </w:rPr>
        <w:t>niddah</w:t>
      </w:r>
      <w:proofErr w:type="spellEnd"/>
      <w:r w:rsidRPr="00A10E07">
        <w:rPr>
          <w:rFonts w:asciiTheme="minorBidi" w:hAnsiTheme="minorBidi" w:cstheme="minorBidi"/>
          <w:sz w:val="32"/>
          <w:szCs w:val="32"/>
        </w:rPr>
        <w:t>.  Had th</w:t>
      </w:r>
      <w:r w:rsidR="00EE3232" w:rsidRPr="00A10E07">
        <w:rPr>
          <w:rFonts w:asciiTheme="minorBidi" w:hAnsiTheme="minorBidi" w:cstheme="minorBidi"/>
          <w:sz w:val="32"/>
          <w:szCs w:val="32"/>
        </w:rPr>
        <w:t>at</w:t>
      </w:r>
      <w:r w:rsidRPr="00A10E07">
        <w:rPr>
          <w:rFonts w:asciiTheme="minorBidi" w:hAnsiTheme="minorBidi" w:cstheme="minorBidi"/>
          <w:sz w:val="32"/>
          <w:szCs w:val="32"/>
        </w:rPr>
        <w:t xml:space="preserve"> period </w:t>
      </w:r>
      <w:r w:rsidR="00E025C0" w:rsidRPr="00A10E07">
        <w:rPr>
          <w:rFonts w:asciiTheme="minorBidi" w:hAnsiTheme="minorBidi" w:cstheme="minorBidi"/>
          <w:sz w:val="32"/>
          <w:szCs w:val="32"/>
        </w:rPr>
        <w:t xml:space="preserve">been </w:t>
      </w:r>
      <w:r w:rsidR="00EE3232" w:rsidRPr="00A10E07">
        <w:rPr>
          <w:rFonts w:asciiTheme="minorBidi" w:hAnsiTheme="minorBidi" w:cstheme="minorBidi"/>
          <w:sz w:val="32"/>
          <w:szCs w:val="32"/>
        </w:rPr>
        <w:t xml:space="preserve">any </w:t>
      </w:r>
      <w:r w:rsidR="00E025C0" w:rsidRPr="00A10E07">
        <w:rPr>
          <w:rFonts w:asciiTheme="minorBidi" w:hAnsiTheme="minorBidi" w:cstheme="minorBidi"/>
          <w:sz w:val="32"/>
          <w:szCs w:val="32"/>
        </w:rPr>
        <w:t xml:space="preserve">longer than seven days, </w:t>
      </w:r>
      <w:r w:rsidR="00FC34D6">
        <w:rPr>
          <w:rFonts w:asciiTheme="minorBidi" w:hAnsiTheme="minorBidi" w:cstheme="minorBidi"/>
          <w:sz w:val="32"/>
          <w:szCs w:val="32"/>
        </w:rPr>
        <w:t xml:space="preserve">she </w:t>
      </w:r>
      <w:r w:rsidR="00E025C0" w:rsidRPr="00A10E07">
        <w:rPr>
          <w:rFonts w:asciiTheme="minorBidi" w:hAnsiTheme="minorBidi" w:cstheme="minorBidi"/>
          <w:sz w:val="32"/>
          <w:szCs w:val="32"/>
        </w:rPr>
        <w:t xml:space="preserve">would </w:t>
      </w:r>
      <w:r w:rsidR="00FC34D6">
        <w:rPr>
          <w:rFonts w:asciiTheme="minorBidi" w:hAnsiTheme="minorBidi" w:cstheme="minorBidi"/>
          <w:sz w:val="32"/>
          <w:szCs w:val="32"/>
        </w:rPr>
        <w:t xml:space="preserve">not </w:t>
      </w:r>
      <w:r w:rsidR="00E025C0" w:rsidRPr="00A10E07">
        <w:rPr>
          <w:rFonts w:asciiTheme="minorBidi" w:hAnsiTheme="minorBidi" w:cstheme="minorBidi"/>
          <w:sz w:val="32"/>
          <w:szCs w:val="32"/>
        </w:rPr>
        <w:t xml:space="preserve">be able to attend </w:t>
      </w:r>
      <w:r w:rsidR="00FC34D6">
        <w:rPr>
          <w:rFonts w:asciiTheme="minorBidi" w:hAnsiTheme="minorBidi" w:cstheme="minorBidi"/>
          <w:sz w:val="32"/>
          <w:szCs w:val="32"/>
        </w:rPr>
        <w:t>the</w:t>
      </w:r>
      <w:r w:rsidR="00E025C0" w:rsidRPr="00A10E07">
        <w:rPr>
          <w:rFonts w:asciiTheme="minorBidi" w:hAnsiTheme="minorBidi" w:cstheme="minorBidi"/>
          <w:sz w:val="32"/>
          <w:szCs w:val="32"/>
        </w:rPr>
        <w:t xml:space="preserve"> </w:t>
      </w:r>
      <w:r w:rsidR="00E025C0" w:rsidRPr="00A10E07">
        <w:rPr>
          <w:rFonts w:asciiTheme="minorBidi" w:hAnsiTheme="minorBidi" w:cstheme="minorBidi"/>
          <w:i/>
          <w:iCs/>
          <w:sz w:val="32"/>
          <w:szCs w:val="32"/>
        </w:rPr>
        <w:t>bris</w:t>
      </w:r>
      <w:r w:rsidR="001F0C5E">
        <w:rPr>
          <w:rFonts w:asciiTheme="minorBidi" w:hAnsiTheme="minorBidi" w:cstheme="minorBidi"/>
          <w:sz w:val="32"/>
          <w:szCs w:val="32"/>
        </w:rPr>
        <w:t xml:space="preserve"> (the </w:t>
      </w:r>
      <w:r w:rsidR="00E025C0" w:rsidRPr="00A10E07">
        <w:rPr>
          <w:rFonts w:asciiTheme="minorBidi" w:hAnsiTheme="minorBidi" w:cstheme="minorBidi"/>
          <w:sz w:val="32"/>
          <w:szCs w:val="32"/>
        </w:rPr>
        <w:t xml:space="preserve">circumcision ceremony).  </w:t>
      </w:r>
      <w:r w:rsidR="001F0C5E">
        <w:rPr>
          <w:rFonts w:asciiTheme="minorBidi" w:hAnsiTheme="minorBidi" w:cstheme="minorBidi"/>
          <w:sz w:val="32"/>
          <w:szCs w:val="32"/>
        </w:rPr>
        <w:t xml:space="preserve">OK, but </w:t>
      </w:r>
      <w:r w:rsidR="00E025C0" w:rsidRPr="00A10E07">
        <w:rPr>
          <w:rFonts w:asciiTheme="minorBidi" w:hAnsiTheme="minorBidi" w:cstheme="minorBidi"/>
          <w:sz w:val="32"/>
          <w:szCs w:val="32"/>
        </w:rPr>
        <w:t xml:space="preserve">that </w:t>
      </w:r>
      <w:r w:rsidR="007D031A">
        <w:rPr>
          <w:rFonts w:asciiTheme="minorBidi" w:hAnsiTheme="minorBidi" w:cstheme="minorBidi"/>
          <w:sz w:val="32"/>
          <w:szCs w:val="32"/>
        </w:rPr>
        <w:t>“</w:t>
      </w:r>
      <w:r w:rsidR="00E025C0" w:rsidRPr="00A10E07">
        <w:rPr>
          <w:rFonts w:asciiTheme="minorBidi" w:hAnsiTheme="minorBidi" w:cstheme="minorBidi"/>
          <w:sz w:val="32"/>
          <w:szCs w:val="32"/>
        </w:rPr>
        <w:t>explanation</w:t>
      </w:r>
      <w:r w:rsidR="007D031A">
        <w:rPr>
          <w:rFonts w:asciiTheme="minorBidi" w:hAnsiTheme="minorBidi" w:cstheme="minorBidi"/>
          <w:sz w:val="32"/>
          <w:szCs w:val="32"/>
        </w:rPr>
        <w:t>”</w:t>
      </w:r>
      <w:r w:rsidR="00E025C0" w:rsidRPr="00A10E07">
        <w:rPr>
          <w:rFonts w:asciiTheme="minorBidi" w:hAnsiTheme="minorBidi" w:cstheme="minorBidi"/>
          <w:sz w:val="32"/>
          <w:szCs w:val="32"/>
        </w:rPr>
        <w:t xml:space="preserve"> only makes the doubling of days of blood purification </w:t>
      </w:r>
      <w:r w:rsidR="001F0C5E">
        <w:rPr>
          <w:rFonts w:asciiTheme="minorBidi" w:hAnsiTheme="minorBidi" w:cstheme="minorBidi"/>
          <w:sz w:val="32"/>
          <w:szCs w:val="32"/>
        </w:rPr>
        <w:t xml:space="preserve">– from 33 to 66 days -- </w:t>
      </w:r>
      <w:r w:rsidR="00E025C0" w:rsidRPr="00A10E07">
        <w:rPr>
          <w:rFonts w:asciiTheme="minorBidi" w:hAnsiTheme="minorBidi" w:cstheme="minorBidi"/>
          <w:sz w:val="32"/>
          <w:szCs w:val="32"/>
        </w:rPr>
        <w:t xml:space="preserve">in the case of baby girls even harder to explain. </w:t>
      </w:r>
      <w:r w:rsidR="00A97DD8">
        <w:rPr>
          <w:rFonts w:asciiTheme="minorBidi" w:hAnsiTheme="minorBidi" w:cstheme="minorBidi"/>
          <w:sz w:val="32"/>
          <w:szCs w:val="32"/>
        </w:rPr>
        <w:t xml:space="preserve">Moreover, despite that </w:t>
      </w:r>
      <w:r w:rsidR="00E57AD5">
        <w:rPr>
          <w:rFonts w:asciiTheme="minorBidi" w:hAnsiTheme="minorBidi" w:cstheme="minorBidi"/>
          <w:sz w:val="32"/>
          <w:szCs w:val="32"/>
        </w:rPr>
        <w:t xml:space="preserve">remarkable </w:t>
      </w:r>
      <w:r w:rsidR="00A97DD8">
        <w:rPr>
          <w:rFonts w:asciiTheme="minorBidi" w:hAnsiTheme="minorBidi" w:cstheme="minorBidi"/>
          <w:sz w:val="32"/>
          <w:szCs w:val="32"/>
        </w:rPr>
        <w:t xml:space="preserve">difference, </w:t>
      </w:r>
      <w:r w:rsidR="000F510C">
        <w:rPr>
          <w:rFonts w:asciiTheme="minorBidi" w:hAnsiTheme="minorBidi" w:cstheme="minorBidi"/>
          <w:sz w:val="32"/>
          <w:szCs w:val="32"/>
        </w:rPr>
        <w:t xml:space="preserve">all new mothers, regardless of whether they gave birth to boys or girls, </w:t>
      </w:r>
      <w:r w:rsidR="00BE4765" w:rsidRPr="00A10E07">
        <w:rPr>
          <w:rFonts w:asciiTheme="minorBidi" w:hAnsiTheme="minorBidi" w:cstheme="minorBidi"/>
          <w:sz w:val="32"/>
          <w:szCs w:val="32"/>
        </w:rPr>
        <w:t xml:space="preserve">bring exactly the same burnt offerings and sin offerings to the </w:t>
      </w:r>
      <w:r w:rsidR="00871E9B">
        <w:rPr>
          <w:rFonts w:asciiTheme="minorBidi" w:hAnsiTheme="minorBidi" w:cstheme="minorBidi"/>
          <w:sz w:val="32"/>
          <w:szCs w:val="32"/>
        </w:rPr>
        <w:t xml:space="preserve">door or the </w:t>
      </w:r>
      <w:r w:rsidR="00BE4765" w:rsidRPr="00A10E07">
        <w:rPr>
          <w:rFonts w:asciiTheme="minorBidi" w:hAnsiTheme="minorBidi" w:cstheme="minorBidi"/>
          <w:sz w:val="32"/>
          <w:szCs w:val="32"/>
        </w:rPr>
        <w:t>Tent of Meeting after completing the</w:t>
      </w:r>
      <w:r w:rsidR="00D17659">
        <w:rPr>
          <w:rFonts w:asciiTheme="minorBidi" w:hAnsiTheme="minorBidi" w:cstheme="minorBidi"/>
          <w:sz w:val="32"/>
          <w:szCs w:val="32"/>
        </w:rPr>
        <w:t>ir periods of blood purification (</w:t>
      </w:r>
      <w:r w:rsidR="00CD50E9">
        <w:rPr>
          <w:rFonts w:asciiTheme="minorBidi" w:hAnsiTheme="minorBidi" w:cstheme="minorBidi"/>
          <w:sz w:val="32"/>
          <w:szCs w:val="32"/>
        </w:rPr>
        <w:t>see 12:6).</w:t>
      </w:r>
      <w:r w:rsidR="00537B82" w:rsidRPr="00A10E07">
        <w:rPr>
          <w:rFonts w:asciiTheme="minorBidi" w:hAnsiTheme="minorBidi" w:cstheme="minorBidi"/>
          <w:sz w:val="32"/>
          <w:szCs w:val="32"/>
        </w:rPr>
        <w:t xml:space="preserve"> </w:t>
      </w:r>
    </w:p>
    <w:p w:rsidR="004A0CA9" w:rsidRPr="00A10E07" w:rsidRDefault="004A0CA9" w:rsidP="004A0CA9">
      <w:pPr>
        <w:rPr>
          <w:rFonts w:asciiTheme="minorBidi" w:hAnsiTheme="minorBidi" w:cstheme="minorBidi"/>
          <w:sz w:val="32"/>
          <w:szCs w:val="32"/>
        </w:rPr>
      </w:pPr>
    </w:p>
    <w:p w:rsidR="00153166" w:rsidRDefault="00151536" w:rsidP="00CD50E9">
      <w:pPr>
        <w:rPr>
          <w:rFonts w:asciiTheme="minorBidi" w:hAnsiTheme="minorBidi" w:cstheme="minorBidi"/>
          <w:sz w:val="32"/>
          <w:szCs w:val="32"/>
        </w:rPr>
      </w:pPr>
      <w:r w:rsidRPr="00A10E07">
        <w:rPr>
          <w:rFonts w:asciiTheme="minorBidi" w:hAnsiTheme="minorBidi" w:cstheme="minorBidi"/>
          <w:sz w:val="32"/>
          <w:szCs w:val="32"/>
        </w:rPr>
        <w:t>I had always been troubled by this distinction, but, as with other troubling parts o</w:t>
      </w:r>
      <w:r w:rsidR="00A452A2">
        <w:rPr>
          <w:rFonts w:asciiTheme="minorBidi" w:hAnsiTheme="minorBidi" w:cstheme="minorBidi"/>
          <w:sz w:val="32"/>
          <w:szCs w:val="32"/>
        </w:rPr>
        <w:t xml:space="preserve">f Torah, I just hurried past </w:t>
      </w:r>
      <w:r w:rsidRPr="00A10E07">
        <w:rPr>
          <w:rFonts w:asciiTheme="minorBidi" w:hAnsiTheme="minorBidi" w:cstheme="minorBidi"/>
          <w:sz w:val="32"/>
          <w:szCs w:val="32"/>
        </w:rPr>
        <w:t>and went on to other parts of the text.</w:t>
      </w:r>
      <w:r w:rsidR="00A021A2">
        <w:rPr>
          <w:rFonts w:asciiTheme="minorBidi" w:hAnsiTheme="minorBidi" w:cstheme="minorBidi"/>
          <w:sz w:val="32"/>
          <w:szCs w:val="32"/>
        </w:rPr>
        <w:t xml:space="preserve"> </w:t>
      </w:r>
      <w:r w:rsidR="009C2117" w:rsidRPr="00A10E07">
        <w:rPr>
          <w:rFonts w:asciiTheme="minorBidi" w:hAnsiTheme="minorBidi" w:cstheme="minorBidi"/>
          <w:sz w:val="32"/>
          <w:szCs w:val="32"/>
        </w:rPr>
        <w:t>I</w:t>
      </w:r>
      <w:r w:rsidR="007D031A">
        <w:rPr>
          <w:rFonts w:asciiTheme="minorBidi" w:hAnsiTheme="minorBidi" w:cstheme="minorBidi"/>
          <w:sz w:val="32"/>
          <w:szCs w:val="32"/>
        </w:rPr>
        <w:t>t seems that I</w:t>
      </w:r>
      <w:r w:rsidR="009C2117" w:rsidRPr="00A10E07">
        <w:rPr>
          <w:rFonts w:asciiTheme="minorBidi" w:hAnsiTheme="minorBidi" w:cstheme="minorBidi"/>
          <w:sz w:val="32"/>
          <w:szCs w:val="32"/>
        </w:rPr>
        <w:t xml:space="preserve"> was in good company.  </w:t>
      </w:r>
      <w:r w:rsidR="000B6130" w:rsidRPr="00A10E07">
        <w:rPr>
          <w:rFonts w:asciiTheme="minorBidi" w:hAnsiTheme="minorBidi" w:cstheme="minorBidi"/>
          <w:sz w:val="32"/>
          <w:szCs w:val="32"/>
        </w:rPr>
        <w:t>According to Ellen Frankel (</w:t>
      </w:r>
      <w:r w:rsidR="00CD50E9">
        <w:rPr>
          <w:rFonts w:asciiTheme="minorBidi" w:hAnsiTheme="minorBidi" w:cstheme="minorBidi"/>
          <w:sz w:val="32"/>
          <w:szCs w:val="32"/>
        </w:rPr>
        <w:t xml:space="preserve">author of </w:t>
      </w:r>
      <w:r w:rsidR="000B6130" w:rsidRPr="00A10E07">
        <w:rPr>
          <w:rFonts w:asciiTheme="minorBidi" w:hAnsiTheme="minorBidi" w:cstheme="minorBidi"/>
          <w:i/>
          <w:iCs/>
          <w:sz w:val="32"/>
          <w:szCs w:val="32"/>
        </w:rPr>
        <w:t>The Five Books of Miriam.</w:t>
      </w:r>
      <w:r w:rsidR="000B6130" w:rsidRPr="00A10E07">
        <w:rPr>
          <w:rFonts w:asciiTheme="minorBidi" w:hAnsiTheme="minorBidi" w:cstheme="minorBidi"/>
          <w:sz w:val="32"/>
          <w:szCs w:val="32"/>
        </w:rPr>
        <w:t>),</w:t>
      </w:r>
      <w:r w:rsidR="007D031A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="000B6130" w:rsidRPr="00A10E07">
        <w:rPr>
          <w:rFonts w:asciiTheme="minorBidi" w:hAnsiTheme="minorBidi" w:cstheme="minorBidi"/>
          <w:sz w:val="32"/>
          <w:szCs w:val="32"/>
        </w:rPr>
        <w:t>Rashi</w:t>
      </w:r>
      <w:proofErr w:type="spellEnd"/>
      <w:r w:rsidR="000B6130" w:rsidRPr="00A10E07">
        <w:rPr>
          <w:rFonts w:asciiTheme="minorBidi" w:hAnsiTheme="minorBidi" w:cstheme="minorBidi"/>
          <w:sz w:val="32"/>
          <w:szCs w:val="32"/>
        </w:rPr>
        <w:t xml:space="preserve">, </w:t>
      </w:r>
      <w:proofErr w:type="spellStart"/>
      <w:r w:rsidR="000B6130" w:rsidRPr="00A10E07">
        <w:rPr>
          <w:rFonts w:asciiTheme="minorBidi" w:hAnsiTheme="minorBidi" w:cstheme="minorBidi"/>
          <w:sz w:val="32"/>
          <w:szCs w:val="32"/>
        </w:rPr>
        <w:t>Ramban</w:t>
      </w:r>
      <w:proofErr w:type="spellEnd"/>
      <w:r w:rsidR="000B6130" w:rsidRPr="00A10E07">
        <w:rPr>
          <w:rFonts w:asciiTheme="minorBidi" w:hAnsiTheme="minorBidi" w:cstheme="minorBidi"/>
          <w:sz w:val="32"/>
          <w:szCs w:val="32"/>
        </w:rPr>
        <w:t>,</w:t>
      </w:r>
      <w:r w:rsidR="007D031A">
        <w:rPr>
          <w:rFonts w:asciiTheme="minorBidi" w:hAnsiTheme="minorBidi" w:cstheme="minorBidi"/>
          <w:sz w:val="32"/>
          <w:szCs w:val="32"/>
        </w:rPr>
        <w:t xml:space="preserve"> and </w:t>
      </w:r>
      <w:proofErr w:type="spellStart"/>
      <w:r w:rsidR="000B6130" w:rsidRPr="00A10E07">
        <w:rPr>
          <w:rFonts w:asciiTheme="minorBidi" w:hAnsiTheme="minorBidi" w:cstheme="minorBidi"/>
          <w:sz w:val="32"/>
          <w:szCs w:val="32"/>
        </w:rPr>
        <w:t>Sforno</w:t>
      </w:r>
      <w:proofErr w:type="spellEnd"/>
      <w:r w:rsidR="000B6130" w:rsidRPr="00A10E07">
        <w:rPr>
          <w:rFonts w:asciiTheme="minorBidi" w:hAnsiTheme="minorBidi" w:cstheme="minorBidi"/>
          <w:sz w:val="32"/>
          <w:szCs w:val="32"/>
        </w:rPr>
        <w:t xml:space="preserve"> </w:t>
      </w:r>
      <w:r w:rsidR="00CD50E9">
        <w:rPr>
          <w:rFonts w:asciiTheme="minorBidi" w:hAnsiTheme="minorBidi" w:cstheme="minorBidi"/>
          <w:sz w:val="32"/>
          <w:szCs w:val="32"/>
        </w:rPr>
        <w:t>make no comment at all on these verses of the text</w:t>
      </w:r>
      <w:r w:rsidR="007D031A">
        <w:rPr>
          <w:rFonts w:asciiTheme="minorBidi" w:hAnsiTheme="minorBidi" w:cstheme="minorBidi"/>
          <w:sz w:val="32"/>
          <w:szCs w:val="32"/>
        </w:rPr>
        <w:t>.</w:t>
      </w:r>
      <w:r w:rsidR="00AB5228">
        <w:rPr>
          <w:rFonts w:asciiTheme="minorBidi" w:hAnsiTheme="minorBidi" w:cstheme="minorBidi"/>
          <w:sz w:val="32"/>
          <w:szCs w:val="32"/>
        </w:rPr>
        <w:t xml:space="preserve">  </w:t>
      </w:r>
      <w:r w:rsidR="00CD50E9">
        <w:rPr>
          <w:rFonts w:asciiTheme="minorBidi" w:hAnsiTheme="minorBidi" w:cstheme="minorBidi"/>
          <w:sz w:val="32"/>
          <w:szCs w:val="32"/>
        </w:rPr>
        <w:t xml:space="preserve">Most </w:t>
      </w:r>
      <w:r w:rsidR="00485FB8" w:rsidRPr="00A10E07">
        <w:rPr>
          <w:rFonts w:asciiTheme="minorBidi" w:hAnsiTheme="minorBidi" w:cstheme="minorBidi"/>
          <w:sz w:val="32"/>
          <w:szCs w:val="32"/>
        </w:rPr>
        <w:t xml:space="preserve">commentators on </w:t>
      </w:r>
      <w:r w:rsidR="00AB5228">
        <w:rPr>
          <w:rFonts w:asciiTheme="minorBidi" w:hAnsiTheme="minorBidi" w:cstheme="minorBidi"/>
          <w:sz w:val="32"/>
          <w:szCs w:val="32"/>
        </w:rPr>
        <w:t xml:space="preserve">this part </w:t>
      </w:r>
      <w:r w:rsidR="00485FB8" w:rsidRPr="00A10E07">
        <w:rPr>
          <w:rFonts w:asciiTheme="minorBidi" w:hAnsiTheme="minorBidi" w:cstheme="minorBidi"/>
          <w:sz w:val="32"/>
          <w:szCs w:val="32"/>
        </w:rPr>
        <w:t>of chap</w:t>
      </w:r>
      <w:r w:rsidR="00AB5228">
        <w:rPr>
          <w:rFonts w:asciiTheme="minorBidi" w:hAnsiTheme="minorBidi" w:cstheme="minorBidi"/>
          <w:sz w:val="32"/>
          <w:szCs w:val="32"/>
        </w:rPr>
        <w:t>.</w:t>
      </w:r>
      <w:r w:rsidR="00485FB8" w:rsidRPr="00A10E07">
        <w:rPr>
          <w:rFonts w:asciiTheme="minorBidi" w:hAnsiTheme="minorBidi" w:cstheme="minorBidi"/>
          <w:sz w:val="32"/>
          <w:szCs w:val="32"/>
        </w:rPr>
        <w:t xml:space="preserve"> 12</w:t>
      </w:r>
      <w:r w:rsidR="00CD50E9">
        <w:rPr>
          <w:rFonts w:asciiTheme="minorBidi" w:hAnsiTheme="minorBidi" w:cstheme="minorBidi"/>
          <w:sz w:val="32"/>
          <w:szCs w:val="32"/>
        </w:rPr>
        <w:t>, if they say anything at all</w:t>
      </w:r>
      <w:r w:rsidR="00485FB8" w:rsidRPr="00A10E07">
        <w:rPr>
          <w:rFonts w:asciiTheme="minorBidi" w:hAnsiTheme="minorBidi" w:cstheme="minorBidi"/>
          <w:sz w:val="32"/>
          <w:szCs w:val="32"/>
        </w:rPr>
        <w:t xml:space="preserve"> simply </w:t>
      </w:r>
      <w:r w:rsidR="009C2117" w:rsidRPr="00A10E07">
        <w:rPr>
          <w:rFonts w:asciiTheme="minorBidi" w:hAnsiTheme="minorBidi" w:cstheme="minorBidi"/>
          <w:sz w:val="32"/>
          <w:szCs w:val="32"/>
        </w:rPr>
        <w:t xml:space="preserve">accept what is the most </w:t>
      </w:r>
      <w:r w:rsidRPr="00A10E07">
        <w:rPr>
          <w:rFonts w:asciiTheme="minorBidi" w:hAnsiTheme="minorBidi" w:cstheme="minorBidi"/>
          <w:sz w:val="32"/>
          <w:szCs w:val="32"/>
        </w:rPr>
        <w:t xml:space="preserve">common rabbinic explanation, which is </w:t>
      </w:r>
      <w:r w:rsidR="007D031A">
        <w:rPr>
          <w:rFonts w:asciiTheme="minorBidi" w:hAnsiTheme="minorBidi" w:cstheme="minorBidi"/>
          <w:sz w:val="32"/>
          <w:szCs w:val="32"/>
        </w:rPr>
        <w:t xml:space="preserve">best explained by </w:t>
      </w:r>
      <w:r w:rsidR="00153166" w:rsidRPr="00A10E07">
        <w:rPr>
          <w:rFonts w:asciiTheme="minorBidi" w:hAnsiTheme="minorBidi" w:cstheme="minorBidi"/>
          <w:sz w:val="32"/>
          <w:szCs w:val="32"/>
        </w:rPr>
        <w:t>Frankel (</w:t>
      </w:r>
      <w:r w:rsidR="000B6130" w:rsidRPr="00A10E07">
        <w:rPr>
          <w:rFonts w:asciiTheme="minorBidi" w:hAnsiTheme="minorBidi" w:cstheme="minorBidi"/>
          <w:i/>
          <w:iCs/>
          <w:sz w:val="32"/>
          <w:szCs w:val="32"/>
        </w:rPr>
        <w:t>Ibid</w:t>
      </w:r>
      <w:r w:rsidR="000B6130" w:rsidRPr="00A10E07">
        <w:rPr>
          <w:rFonts w:asciiTheme="minorBidi" w:hAnsiTheme="minorBidi" w:cstheme="minorBidi"/>
          <w:sz w:val="32"/>
          <w:szCs w:val="32"/>
        </w:rPr>
        <w:t xml:space="preserve">, </w:t>
      </w:r>
      <w:r w:rsidR="00153166" w:rsidRPr="00A10E07">
        <w:rPr>
          <w:rFonts w:asciiTheme="minorBidi" w:hAnsiTheme="minorBidi" w:cstheme="minorBidi"/>
          <w:sz w:val="32"/>
          <w:szCs w:val="32"/>
        </w:rPr>
        <w:t>p. 163)</w:t>
      </w:r>
      <w:r w:rsidR="00CD3392">
        <w:rPr>
          <w:rFonts w:asciiTheme="minorBidi" w:hAnsiTheme="minorBidi" w:cstheme="minorBidi"/>
          <w:sz w:val="32"/>
          <w:szCs w:val="32"/>
        </w:rPr>
        <w:t>:</w:t>
      </w:r>
    </w:p>
    <w:p w:rsidR="00CD3392" w:rsidRPr="00A10E07" w:rsidRDefault="00CD3392" w:rsidP="00485FB8">
      <w:pPr>
        <w:rPr>
          <w:rFonts w:asciiTheme="minorBidi" w:hAnsiTheme="minorBidi" w:cstheme="minorBidi"/>
          <w:sz w:val="32"/>
          <w:szCs w:val="32"/>
        </w:rPr>
      </w:pPr>
    </w:p>
    <w:p w:rsidR="00153166" w:rsidRDefault="00153166" w:rsidP="00153166">
      <w:pPr>
        <w:ind w:left="283" w:right="283"/>
        <w:rPr>
          <w:rFonts w:asciiTheme="minorBidi" w:hAnsiTheme="minorBidi" w:cstheme="minorBidi"/>
          <w:sz w:val="28"/>
          <w:szCs w:val="28"/>
        </w:rPr>
      </w:pPr>
      <w:r w:rsidRPr="00D36B75">
        <w:rPr>
          <w:rFonts w:asciiTheme="minorBidi" w:hAnsiTheme="minorBidi" w:cstheme="minorBidi"/>
          <w:sz w:val="28"/>
          <w:szCs w:val="28"/>
        </w:rPr>
        <w:t xml:space="preserve">This double period of quarantine was the Torah’s way of </w:t>
      </w:r>
      <w:r w:rsidR="00DD24D0">
        <w:rPr>
          <w:rFonts w:asciiTheme="minorBidi" w:hAnsiTheme="minorBidi" w:cstheme="minorBidi"/>
          <w:sz w:val="28"/>
          <w:szCs w:val="28"/>
        </w:rPr>
        <w:t>acknowledge-</w:t>
      </w:r>
      <w:proofErr w:type="spellStart"/>
      <w:r w:rsidRPr="00D36B75">
        <w:rPr>
          <w:rFonts w:asciiTheme="minorBidi" w:hAnsiTheme="minorBidi" w:cstheme="minorBidi"/>
          <w:sz w:val="28"/>
          <w:szCs w:val="28"/>
        </w:rPr>
        <w:t>ing</w:t>
      </w:r>
      <w:proofErr w:type="spellEnd"/>
      <w:r w:rsidRPr="00D36B75">
        <w:rPr>
          <w:rFonts w:asciiTheme="minorBidi" w:hAnsiTheme="minorBidi" w:cstheme="minorBidi"/>
          <w:sz w:val="28"/>
          <w:szCs w:val="28"/>
        </w:rPr>
        <w:t xml:space="preserve"> that a newborn female child would herself become a mother some</w:t>
      </w:r>
      <w:r w:rsidR="00DD24D0">
        <w:rPr>
          <w:rFonts w:asciiTheme="minorBidi" w:hAnsiTheme="minorBidi" w:cstheme="minorBidi"/>
          <w:sz w:val="28"/>
          <w:szCs w:val="28"/>
        </w:rPr>
        <w:t>-</w:t>
      </w:r>
      <w:r w:rsidRPr="00D36B75">
        <w:rPr>
          <w:rFonts w:asciiTheme="minorBidi" w:hAnsiTheme="minorBidi" w:cstheme="minorBidi"/>
          <w:sz w:val="28"/>
          <w:szCs w:val="28"/>
        </w:rPr>
        <w:t>day and would therefore become a source o</w:t>
      </w:r>
      <w:r w:rsidR="00A23AEF">
        <w:rPr>
          <w:rFonts w:asciiTheme="minorBidi" w:hAnsiTheme="minorBidi" w:cstheme="minorBidi"/>
          <w:sz w:val="28"/>
          <w:szCs w:val="28"/>
        </w:rPr>
        <w:t>f defilement, like her mother.</w:t>
      </w:r>
    </w:p>
    <w:p w:rsidR="002A6998" w:rsidRDefault="002A6998" w:rsidP="00153166">
      <w:pPr>
        <w:ind w:left="283" w:right="283"/>
        <w:rPr>
          <w:rFonts w:asciiTheme="minorBidi" w:hAnsiTheme="minorBidi" w:cstheme="minorBidi"/>
          <w:sz w:val="28"/>
          <w:szCs w:val="28"/>
        </w:rPr>
      </w:pPr>
    </w:p>
    <w:p w:rsidR="002A6998" w:rsidRDefault="002A6998" w:rsidP="00654FA7">
      <w:pPr>
        <w:rPr>
          <w:rFonts w:asciiTheme="minorBidi" w:hAnsiTheme="minorBidi" w:cstheme="minorBidi"/>
          <w:sz w:val="28"/>
          <w:szCs w:val="28"/>
        </w:rPr>
      </w:pPr>
      <w:r w:rsidRPr="00A021A2">
        <w:rPr>
          <w:rFonts w:asciiTheme="minorBidi" w:hAnsiTheme="minorBidi" w:cstheme="minorBidi"/>
          <w:sz w:val="32"/>
          <w:szCs w:val="32"/>
        </w:rPr>
        <w:t xml:space="preserve">My wife Toby expresses a similar thought.  She says that a women’s ability to give birth creates a link to the divine, and giving birth to a girl-child makes it that much more awesome.  At a very worldly level, </w:t>
      </w:r>
      <w:r w:rsidR="003671E0">
        <w:rPr>
          <w:rFonts w:asciiTheme="minorBidi" w:hAnsiTheme="minorBidi" w:cstheme="minorBidi"/>
          <w:sz w:val="32"/>
          <w:szCs w:val="32"/>
        </w:rPr>
        <w:t xml:space="preserve">Professor Beth Alpert </w:t>
      </w:r>
      <w:proofErr w:type="spellStart"/>
      <w:r w:rsidR="003671E0">
        <w:rPr>
          <w:rFonts w:asciiTheme="minorBidi" w:hAnsiTheme="minorBidi" w:cstheme="minorBidi"/>
          <w:sz w:val="32"/>
          <w:szCs w:val="32"/>
        </w:rPr>
        <w:t>Nakha</w:t>
      </w:r>
      <w:proofErr w:type="spellEnd"/>
      <w:r w:rsidR="003671E0">
        <w:rPr>
          <w:rFonts w:asciiTheme="minorBidi" w:hAnsiTheme="minorBidi" w:cstheme="minorBidi"/>
          <w:sz w:val="32"/>
          <w:szCs w:val="32"/>
        </w:rPr>
        <w:t xml:space="preserve">, writing in </w:t>
      </w:r>
      <w:r w:rsidR="003671E0">
        <w:rPr>
          <w:rFonts w:asciiTheme="minorBidi" w:hAnsiTheme="minorBidi" w:cstheme="minorBidi"/>
          <w:i/>
          <w:iCs/>
          <w:sz w:val="32"/>
          <w:szCs w:val="32"/>
        </w:rPr>
        <w:t xml:space="preserve">The Torah: A Women’s </w:t>
      </w:r>
      <w:r w:rsidR="003671E0" w:rsidRPr="00DA514D">
        <w:rPr>
          <w:rFonts w:asciiTheme="minorBidi" w:hAnsiTheme="minorBidi" w:cstheme="minorBidi"/>
          <w:sz w:val="32"/>
          <w:szCs w:val="32"/>
        </w:rPr>
        <w:t>Commentary</w:t>
      </w:r>
      <w:r w:rsidR="003671E0">
        <w:rPr>
          <w:rFonts w:asciiTheme="minorBidi" w:hAnsiTheme="minorBidi" w:cstheme="minorBidi"/>
          <w:sz w:val="32"/>
          <w:szCs w:val="32"/>
        </w:rPr>
        <w:t xml:space="preserve"> (650).</w:t>
      </w:r>
      <w:r w:rsidRPr="00A021A2">
        <w:rPr>
          <w:rFonts w:asciiTheme="minorBidi" w:hAnsiTheme="minorBidi" w:cstheme="minorBidi"/>
          <w:sz w:val="32"/>
          <w:szCs w:val="32"/>
        </w:rPr>
        <w:t>suggests that priests were worried that boy babies would be favoured over girl babies, and by giving the mother control for longer periods</w:t>
      </w:r>
      <w:r>
        <w:rPr>
          <w:rFonts w:asciiTheme="minorBidi" w:hAnsiTheme="minorBidi" w:cstheme="minorBidi"/>
          <w:sz w:val="32"/>
          <w:szCs w:val="32"/>
        </w:rPr>
        <w:t xml:space="preserve"> of time, they ensure that a girl is nursed and cared for</w:t>
      </w:r>
      <w:r w:rsidR="003671E0">
        <w:rPr>
          <w:rFonts w:asciiTheme="minorBidi" w:hAnsiTheme="minorBidi" w:cstheme="minorBidi"/>
          <w:sz w:val="32"/>
          <w:szCs w:val="32"/>
        </w:rPr>
        <w:t>.</w:t>
      </w:r>
    </w:p>
    <w:p w:rsidR="00A23AEF" w:rsidRDefault="00A23AEF" w:rsidP="00153166">
      <w:pPr>
        <w:ind w:left="283" w:right="283"/>
        <w:rPr>
          <w:rFonts w:asciiTheme="minorBidi" w:hAnsiTheme="minorBidi" w:cstheme="minorBidi"/>
          <w:sz w:val="28"/>
          <w:szCs w:val="28"/>
        </w:rPr>
      </w:pPr>
    </w:p>
    <w:p w:rsidR="004A0CA9" w:rsidRPr="00A10E07" w:rsidRDefault="006F28DF" w:rsidP="008313E1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Of course, t</w:t>
      </w:r>
      <w:r w:rsidR="00D7266F">
        <w:rPr>
          <w:rFonts w:asciiTheme="minorBidi" w:hAnsiTheme="minorBidi" w:cstheme="minorBidi"/>
          <w:sz w:val="32"/>
          <w:szCs w:val="32"/>
        </w:rPr>
        <w:t xml:space="preserve">here are lots of </w:t>
      </w:r>
      <w:r w:rsidR="00151536" w:rsidRPr="00A10E07">
        <w:rPr>
          <w:rFonts w:asciiTheme="minorBidi" w:hAnsiTheme="minorBidi" w:cstheme="minorBidi"/>
          <w:sz w:val="32"/>
          <w:szCs w:val="32"/>
        </w:rPr>
        <w:t>other explanation</w:t>
      </w:r>
      <w:r w:rsidR="00D7266F">
        <w:rPr>
          <w:rFonts w:asciiTheme="minorBidi" w:hAnsiTheme="minorBidi" w:cstheme="minorBidi"/>
          <w:sz w:val="32"/>
          <w:szCs w:val="32"/>
        </w:rPr>
        <w:t xml:space="preserve">s but they are not </w:t>
      </w:r>
      <w:r>
        <w:rPr>
          <w:rFonts w:asciiTheme="minorBidi" w:hAnsiTheme="minorBidi" w:cstheme="minorBidi"/>
          <w:sz w:val="32"/>
          <w:szCs w:val="32"/>
        </w:rPr>
        <w:t>very credible.  For example, o</w:t>
      </w:r>
      <w:r w:rsidR="00D7266F">
        <w:rPr>
          <w:rFonts w:asciiTheme="minorBidi" w:hAnsiTheme="minorBidi" w:cstheme="minorBidi"/>
          <w:sz w:val="32"/>
          <w:szCs w:val="32"/>
        </w:rPr>
        <w:t>ne suggests that d</w:t>
      </w:r>
      <w:r w:rsidR="00151536" w:rsidRPr="00A10E07">
        <w:rPr>
          <w:rFonts w:asciiTheme="minorBidi" w:hAnsiTheme="minorBidi" w:cstheme="minorBidi"/>
          <w:sz w:val="32"/>
          <w:szCs w:val="32"/>
        </w:rPr>
        <w:t>uring the pain of giving birth, women may swear tha</w:t>
      </w:r>
      <w:r w:rsidR="00E82F33" w:rsidRPr="00A10E07">
        <w:rPr>
          <w:rFonts w:asciiTheme="minorBidi" w:hAnsiTheme="minorBidi" w:cstheme="minorBidi"/>
          <w:sz w:val="32"/>
          <w:szCs w:val="32"/>
        </w:rPr>
        <w:t>t they will never again have sex</w:t>
      </w:r>
      <w:r w:rsidR="00151536" w:rsidRPr="00A10E07">
        <w:rPr>
          <w:rFonts w:asciiTheme="minorBidi" w:hAnsiTheme="minorBidi" w:cstheme="minorBidi"/>
          <w:sz w:val="32"/>
          <w:szCs w:val="32"/>
        </w:rPr>
        <w:t xml:space="preserve"> with their husbands, and that a girl child will eventually do the same thing, </w:t>
      </w:r>
      <w:r w:rsidR="00E82F33" w:rsidRPr="00A10E07">
        <w:rPr>
          <w:rFonts w:asciiTheme="minorBidi" w:hAnsiTheme="minorBidi" w:cstheme="minorBidi"/>
          <w:sz w:val="32"/>
          <w:szCs w:val="32"/>
        </w:rPr>
        <w:t xml:space="preserve">so it takes the mother twice as long for them to </w:t>
      </w:r>
      <w:r w:rsidR="00151536" w:rsidRPr="00A10E07">
        <w:rPr>
          <w:rFonts w:asciiTheme="minorBidi" w:hAnsiTheme="minorBidi" w:cstheme="minorBidi"/>
          <w:sz w:val="32"/>
          <w:szCs w:val="32"/>
        </w:rPr>
        <w:t>retract their oaths</w:t>
      </w:r>
      <w:r w:rsidR="00473BAA">
        <w:rPr>
          <w:rFonts w:asciiTheme="minorBidi" w:hAnsiTheme="minorBidi" w:cstheme="minorBidi"/>
          <w:sz w:val="32"/>
          <w:szCs w:val="32"/>
        </w:rPr>
        <w:t>.</w:t>
      </w:r>
      <w:r w:rsidR="00E635D3" w:rsidRPr="00A10E07">
        <w:rPr>
          <w:rFonts w:asciiTheme="minorBidi" w:hAnsiTheme="minorBidi" w:cstheme="minorBidi"/>
          <w:sz w:val="32"/>
          <w:szCs w:val="32"/>
        </w:rPr>
        <w:t xml:space="preserve">  </w:t>
      </w:r>
      <w:r>
        <w:rPr>
          <w:rFonts w:asciiTheme="minorBidi" w:hAnsiTheme="minorBidi" w:cstheme="minorBidi"/>
          <w:sz w:val="32"/>
          <w:szCs w:val="32"/>
        </w:rPr>
        <w:t>Others are credible b</w:t>
      </w:r>
      <w:r w:rsidR="008313E1">
        <w:rPr>
          <w:rFonts w:asciiTheme="minorBidi" w:hAnsiTheme="minorBidi" w:cstheme="minorBidi"/>
          <w:sz w:val="32"/>
          <w:szCs w:val="32"/>
        </w:rPr>
        <w:t xml:space="preserve">ut say nothing about why the difference between boy babies and girl babies.  </w:t>
      </w:r>
      <w:r>
        <w:rPr>
          <w:rFonts w:asciiTheme="minorBidi" w:hAnsiTheme="minorBidi" w:cstheme="minorBidi"/>
          <w:sz w:val="32"/>
          <w:szCs w:val="32"/>
        </w:rPr>
        <w:t xml:space="preserve">For example, Rabbi </w:t>
      </w:r>
      <w:proofErr w:type="spellStart"/>
      <w:r>
        <w:rPr>
          <w:rFonts w:asciiTheme="minorBidi" w:hAnsiTheme="minorBidi" w:cstheme="minorBidi"/>
          <w:sz w:val="32"/>
          <w:szCs w:val="32"/>
        </w:rPr>
        <w:t>Plaut</w:t>
      </w:r>
      <w:proofErr w:type="spellEnd"/>
      <w:r w:rsidR="008313E1">
        <w:rPr>
          <w:rFonts w:asciiTheme="minorBidi" w:hAnsiTheme="minorBidi" w:cstheme="minorBidi"/>
          <w:sz w:val="32"/>
          <w:szCs w:val="32"/>
        </w:rPr>
        <w:t xml:space="preserve"> writes in his Chumash (826) that the reference to circumcision in verse 3 is only incidental, which eliminates the one apparent explanation that we do have.</w:t>
      </w:r>
    </w:p>
    <w:p w:rsidR="00A23D48" w:rsidRPr="00A10E07" w:rsidRDefault="00A23D48" w:rsidP="001F7385">
      <w:pPr>
        <w:rPr>
          <w:rFonts w:asciiTheme="minorBidi" w:hAnsiTheme="minorBidi" w:cstheme="minorBidi"/>
          <w:sz w:val="32"/>
          <w:szCs w:val="32"/>
        </w:rPr>
      </w:pPr>
    </w:p>
    <w:p w:rsidR="00E20229" w:rsidRDefault="00FA5D6B" w:rsidP="005C7A39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Only with the advent of female rabbis and commentators </w:t>
      </w:r>
      <w:r w:rsidR="001F5387">
        <w:rPr>
          <w:rFonts w:asciiTheme="minorBidi" w:hAnsiTheme="minorBidi" w:cstheme="minorBidi"/>
          <w:sz w:val="32"/>
          <w:szCs w:val="32"/>
        </w:rPr>
        <w:t>did</w:t>
      </w:r>
      <w:r w:rsidR="00AF130C" w:rsidRPr="00A10E07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scholarly work on Chapter 12 </w:t>
      </w:r>
      <w:r w:rsidR="00872C12" w:rsidRPr="00A10E07">
        <w:rPr>
          <w:rFonts w:asciiTheme="minorBidi" w:hAnsiTheme="minorBidi" w:cstheme="minorBidi"/>
          <w:sz w:val="32"/>
          <w:szCs w:val="32"/>
        </w:rPr>
        <w:t xml:space="preserve">get a </w:t>
      </w:r>
      <w:r w:rsidR="00B626F2">
        <w:rPr>
          <w:rFonts w:asciiTheme="minorBidi" w:hAnsiTheme="minorBidi" w:cstheme="minorBidi"/>
          <w:sz w:val="32"/>
          <w:szCs w:val="32"/>
        </w:rPr>
        <w:t>new</w:t>
      </w:r>
      <w:r w:rsidR="00A403EB">
        <w:rPr>
          <w:rFonts w:asciiTheme="minorBidi" w:hAnsiTheme="minorBidi" w:cstheme="minorBidi"/>
          <w:sz w:val="32"/>
          <w:szCs w:val="32"/>
        </w:rPr>
        <w:t xml:space="preserve"> </w:t>
      </w:r>
      <w:r w:rsidR="001F5387">
        <w:rPr>
          <w:rFonts w:asciiTheme="minorBidi" w:hAnsiTheme="minorBidi" w:cstheme="minorBidi"/>
          <w:sz w:val="32"/>
          <w:szCs w:val="32"/>
        </w:rPr>
        <w:t xml:space="preserve">look. </w:t>
      </w:r>
      <w:r w:rsidR="00B4154F" w:rsidRPr="00A10E07">
        <w:rPr>
          <w:rFonts w:asciiTheme="minorBidi" w:hAnsiTheme="minorBidi" w:cstheme="minorBidi"/>
          <w:sz w:val="32"/>
          <w:szCs w:val="32"/>
        </w:rPr>
        <w:t xml:space="preserve">Ellen Frankel, Elyse Goldstein, and their colleagues </w:t>
      </w:r>
      <w:r w:rsidR="00E635D3" w:rsidRPr="00A10E07">
        <w:rPr>
          <w:rFonts w:asciiTheme="minorBidi" w:hAnsiTheme="minorBidi" w:cstheme="minorBidi"/>
          <w:sz w:val="32"/>
          <w:szCs w:val="32"/>
        </w:rPr>
        <w:t>were profoundly disturbed by what seemed to be double punishment for giv</w:t>
      </w:r>
      <w:r w:rsidR="00B626F2">
        <w:rPr>
          <w:rFonts w:asciiTheme="minorBidi" w:hAnsiTheme="minorBidi" w:cstheme="minorBidi"/>
          <w:sz w:val="32"/>
          <w:szCs w:val="32"/>
        </w:rPr>
        <w:t>ing birth to girls</w:t>
      </w:r>
      <w:r w:rsidR="00485FB8" w:rsidRPr="00A10E07">
        <w:rPr>
          <w:rFonts w:asciiTheme="minorBidi" w:hAnsiTheme="minorBidi" w:cstheme="minorBidi"/>
          <w:sz w:val="32"/>
          <w:szCs w:val="32"/>
        </w:rPr>
        <w:t xml:space="preserve">. </w:t>
      </w:r>
      <w:r w:rsidR="008205E3" w:rsidRPr="00A10E07">
        <w:rPr>
          <w:rFonts w:asciiTheme="minorBidi" w:hAnsiTheme="minorBidi" w:cstheme="minorBidi"/>
          <w:sz w:val="32"/>
          <w:szCs w:val="32"/>
        </w:rPr>
        <w:t xml:space="preserve"> </w:t>
      </w:r>
      <w:r w:rsidR="00B626F2">
        <w:rPr>
          <w:rFonts w:asciiTheme="minorBidi" w:hAnsiTheme="minorBidi" w:cstheme="minorBidi"/>
          <w:sz w:val="32"/>
          <w:szCs w:val="32"/>
        </w:rPr>
        <w:t xml:space="preserve">As one result, </w:t>
      </w:r>
      <w:r w:rsidR="005C7A39">
        <w:rPr>
          <w:rFonts w:asciiTheme="minorBidi" w:hAnsiTheme="minorBidi" w:cstheme="minorBidi"/>
          <w:sz w:val="32"/>
          <w:szCs w:val="32"/>
        </w:rPr>
        <w:t xml:space="preserve">we begin to get </w:t>
      </w:r>
      <w:r w:rsidR="006B00B2">
        <w:rPr>
          <w:rFonts w:asciiTheme="minorBidi" w:hAnsiTheme="minorBidi" w:cstheme="minorBidi"/>
          <w:sz w:val="32"/>
          <w:szCs w:val="32"/>
        </w:rPr>
        <w:t xml:space="preserve">such </w:t>
      </w:r>
      <w:r w:rsidR="005C7A39">
        <w:rPr>
          <w:rFonts w:asciiTheme="minorBidi" w:hAnsiTheme="minorBidi" w:cstheme="minorBidi"/>
          <w:sz w:val="32"/>
          <w:szCs w:val="32"/>
        </w:rPr>
        <w:t xml:space="preserve">publications such as </w:t>
      </w:r>
      <w:r w:rsidR="00DA514D">
        <w:rPr>
          <w:rFonts w:asciiTheme="minorBidi" w:hAnsiTheme="minorBidi" w:cstheme="minorBidi"/>
          <w:i/>
          <w:iCs/>
          <w:sz w:val="32"/>
          <w:szCs w:val="32"/>
        </w:rPr>
        <w:t xml:space="preserve">The Torah: A Women’s </w:t>
      </w:r>
      <w:r w:rsidR="00DA514D" w:rsidRPr="00DA514D">
        <w:rPr>
          <w:rFonts w:asciiTheme="minorBidi" w:hAnsiTheme="minorBidi" w:cstheme="minorBidi"/>
          <w:sz w:val="32"/>
          <w:szCs w:val="32"/>
        </w:rPr>
        <w:t>Commentary</w:t>
      </w:r>
      <w:r w:rsidR="00DA514D">
        <w:rPr>
          <w:rFonts w:asciiTheme="minorBidi" w:hAnsiTheme="minorBidi" w:cstheme="minorBidi"/>
          <w:sz w:val="32"/>
          <w:szCs w:val="32"/>
        </w:rPr>
        <w:t xml:space="preserve"> </w:t>
      </w:r>
      <w:r w:rsidR="00B626F2">
        <w:rPr>
          <w:rFonts w:asciiTheme="minorBidi" w:hAnsiTheme="minorBidi" w:cstheme="minorBidi"/>
          <w:sz w:val="32"/>
          <w:szCs w:val="32"/>
        </w:rPr>
        <w:t xml:space="preserve">by </w:t>
      </w:r>
      <w:proofErr w:type="spellStart"/>
      <w:r w:rsidR="00DA514D">
        <w:rPr>
          <w:rFonts w:asciiTheme="minorBidi" w:hAnsiTheme="minorBidi" w:cstheme="minorBidi"/>
          <w:sz w:val="32"/>
          <w:szCs w:val="32"/>
        </w:rPr>
        <w:t>Eskenazi</w:t>
      </w:r>
      <w:proofErr w:type="spellEnd"/>
      <w:r w:rsidR="00DA514D">
        <w:rPr>
          <w:rFonts w:asciiTheme="minorBidi" w:hAnsiTheme="minorBidi" w:cstheme="minorBidi"/>
          <w:sz w:val="32"/>
          <w:szCs w:val="32"/>
        </w:rPr>
        <w:t xml:space="preserve"> </w:t>
      </w:r>
      <w:r w:rsidR="005528FF">
        <w:rPr>
          <w:rFonts w:asciiTheme="minorBidi" w:hAnsiTheme="minorBidi" w:cstheme="minorBidi"/>
          <w:sz w:val="32"/>
          <w:szCs w:val="32"/>
        </w:rPr>
        <w:t xml:space="preserve">and </w:t>
      </w:r>
      <w:r w:rsidR="00B626F2">
        <w:rPr>
          <w:rFonts w:asciiTheme="minorBidi" w:hAnsiTheme="minorBidi" w:cstheme="minorBidi"/>
          <w:sz w:val="32"/>
          <w:szCs w:val="32"/>
        </w:rPr>
        <w:t>Weiss (</w:t>
      </w:r>
      <w:r w:rsidR="00DA514D">
        <w:rPr>
          <w:rFonts w:asciiTheme="minorBidi" w:hAnsiTheme="minorBidi" w:cstheme="minorBidi"/>
          <w:sz w:val="32"/>
          <w:szCs w:val="32"/>
        </w:rPr>
        <w:t>2008)</w:t>
      </w:r>
      <w:r w:rsidR="004B0B26">
        <w:rPr>
          <w:rFonts w:asciiTheme="minorBidi" w:hAnsiTheme="minorBidi" w:cstheme="minorBidi"/>
          <w:sz w:val="32"/>
          <w:szCs w:val="32"/>
        </w:rPr>
        <w:t xml:space="preserve">, </w:t>
      </w:r>
      <w:r w:rsidR="006B00B2">
        <w:rPr>
          <w:rFonts w:asciiTheme="minorBidi" w:hAnsiTheme="minorBidi" w:cstheme="minorBidi"/>
          <w:sz w:val="32"/>
          <w:szCs w:val="32"/>
        </w:rPr>
        <w:t xml:space="preserve">and </w:t>
      </w:r>
      <w:r w:rsidR="004B0B26">
        <w:rPr>
          <w:rFonts w:asciiTheme="minorBidi" w:hAnsiTheme="minorBidi" w:cstheme="minorBidi"/>
          <w:sz w:val="32"/>
          <w:szCs w:val="32"/>
        </w:rPr>
        <w:t xml:space="preserve">which </w:t>
      </w:r>
      <w:r w:rsidR="005C7A39">
        <w:rPr>
          <w:rFonts w:asciiTheme="minorBidi" w:hAnsiTheme="minorBidi" w:cstheme="minorBidi"/>
          <w:sz w:val="32"/>
          <w:szCs w:val="32"/>
        </w:rPr>
        <w:t xml:space="preserve">does </w:t>
      </w:r>
      <w:r w:rsidR="00DA514D">
        <w:rPr>
          <w:rFonts w:asciiTheme="minorBidi" w:hAnsiTheme="minorBidi" w:cstheme="minorBidi"/>
          <w:sz w:val="32"/>
          <w:szCs w:val="32"/>
        </w:rPr>
        <w:t xml:space="preserve">deal substantively with Chapter 12 in </w:t>
      </w:r>
      <w:r w:rsidR="00DA514D" w:rsidRPr="00D87AD2">
        <w:rPr>
          <w:rFonts w:asciiTheme="minorBidi" w:hAnsiTheme="minorBidi" w:cstheme="minorBidi"/>
          <w:i/>
          <w:iCs/>
          <w:sz w:val="32"/>
          <w:szCs w:val="32"/>
        </w:rPr>
        <w:t>Vayikra</w:t>
      </w:r>
      <w:r w:rsidR="00262DDB">
        <w:rPr>
          <w:rFonts w:asciiTheme="minorBidi" w:hAnsiTheme="minorBidi" w:cstheme="minorBidi"/>
          <w:sz w:val="32"/>
          <w:szCs w:val="32"/>
        </w:rPr>
        <w:t>.</w:t>
      </w:r>
    </w:p>
    <w:p w:rsidR="00E20229" w:rsidRDefault="00E20229" w:rsidP="00084701">
      <w:pPr>
        <w:rPr>
          <w:rFonts w:asciiTheme="minorBidi" w:hAnsiTheme="minorBidi" w:cstheme="minorBidi"/>
          <w:sz w:val="32"/>
          <w:szCs w:val="32"/>
        </w:rPr>
      </w:pPr>
    </w:p>
    <w:p w:rsidR="00CD3392" w:rsidRDefault="00262DDB" w:rsidP="005C7A39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It is difficult </w:t>
      </w:r>
      <w:r w:rsidR="00CB60D9" w:rsidRPr="00A10E07">
        <w:rPr>
          <w:rFonts w:asciiTheme="minorBidi" w:hAnsiTheme="minorBidi" w:cstheme="minorBidi"/>
          <w:sz w:val="32"/>
          <w:szCs w:val="32"/>
        </w:rPr>
        <w:t xml:space="preserve">to summarize the thinking </w:t>
      </w:r>
      <w:r w:rsidR="005C7A39">
        <w:rPr>
          <w:rFonts w:asciiTheme="minorBidi" w:hAnsiTheme="minorBidi" w:cstheme="minorBidi"/>
          <w:sz w:val="32"/>
          <w:szCs w:val="32"/>
        </w:rPr>
        <w:t>of</w:t>
      </w:r>
      <w:r w:rsidR="00CB60D9" w:rsidRPr="00A10E07">
        <w:rPr>
          <w:rFonts w:asciiTheme="minorBidi" w:hAnsiTheme="minorBidi" w:cstheme="minorBidi"/>
          <w:sz w:val="32"/>
          <w:szCs w:val="32"/>
        </w:rPr>
        <w:t xml:space="preserve"> the</w:t>
      </w:r>
      <w:r>
        <w:rPr>
          <w:rFonts w:asciiTheme="minorBidi" w:hAnsiTheme="minorBidi" w:cstheme="minorBidi"/>
          <w:sz w:val="32"/>
          <w:szCs w:val="32"/>
        </w:rPr>
        <w:t>se</w:t>
      </w:r>
      <w:r w:rsidR="00CB60D9" w:rsidRPr="00A10E07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women but </w:t>
      </w:r>
      <w:r w:rsidR="00E20229">
        <w:rPr>
          <w:rFonts w:asciiTheme="minorBidi" w:hAnsiTheme="minorBidi" w:cstheme="minorBidi"/>
          <w:sz w:val="32"/>
          <w:szCs w:val="32"/>
        </w:rPr>
        <w:t xml:space="preserve">I would say that they </w:t>
      </w:r>
      <w:r w:rsidR="00CB60D9" w:rsidRPr="00A10E07">
        <w:rPr>
          <w:rFonts w:asciiTheme="minorBidi" w:hAnsiTheme="minorBidi" w:cstheme="minorBidi"/>
          <w:sz w:val="32"/>
          <w:szCs w:val="32"/>
        </w:rPr>
        <w:t xml:space="preserve">offer a young Jew </w:t>
      </w:r>
      <w:r w:rsidR="00E20229">
        <w:rPr>
          <w:rFonts w:asciiTheme="minorBidi" w:hAnsiTheme="minorBidi" w:cstheme="minorBidi"/>
          <w:sz w:val="32"/>
          <w:szCs w:val="32"/>
        </w:rPr>
        <w:t xml:space="preserve">who takes </w:t>
      </w:r>
      <w:r w:rsidR="00084701" w:rsidRPr="00A10E07">
        <w:rPr>
          <w:rFonts w:asciiTheme="minorBidi" w:hAnsiTheme="minorBidi" w:cstheme="minorBidi"/>
          <w:sz w:val="32"/>
          <w:szCs w:val="32"/>
        </w:rPr>
        <w:t xml:space="preserve">Torah seriously </w:t>
      </w:r>
      <w:r w:rsidR="00CB60D9" w:rsidRPr="00A10E07">
        <w:rPr>
          <w:rFonts w:asciiTheme="minorBidi" w:hAnsiTheme="minorBidi" w:cstheme="minorBidi"/>
          <w:sz w:val="32"/>
          <w:szCs w:val="32"/>
        </w:rPr>
        <w:t xml:space="preserve">two </w:t>
      </w:r>
      <w:r w:rsidR="00084701" w:rsidRPr="00A10E07">
        <w:rPr>
          <w:rFonts w:asciiTheme="minorBidi" w:hAnsiTheme="minorBidi" w:cstheme="minorBidi"/>
          <w:sz w:val="32"/>
          <w:szCs w:val="32"/>
        </w:rPr>
        <w:t>b</w:t>
      </w:r>
      <w:r w:rsidR="00B4154F">
        <w:rPr>
          <w:rFonts w:asciiTheme="minorBidi" w:hAnsiTheme="minorBidi" w:cstheme="minorBidi"/>
          <w:sz w:val="32"/>
          <w:szCs w:val="32"/>
        </w:rPr>
        <w:t>road</w:t>
      </w:r>
      <w:r w:rsidR="00084701" w:rsidRPr="00A10E07">
        <w:rPr>
          <w:rFonts w:asciiTheme="minorBidi" w:hAnsiTheme="minorBidi" w:cstheme="minorBidi"/>
          <w:sz w:val="32"/>
          <w:szCs w:val="32"/>
        </w:rPr>
        <w:t xml:space="preserve"> </w:t>
      </w:r>
      <w:r w:rsidR="00CD3392">
        <w:rPr>
          <w:rFonts w:asciiTheme="minorBidi" w:hAnsiTheme="minorBidi" w:cstheme="minorBidi"/>
          <w:sz w:val="32"/>
          <w:szCs w:val="32"/>
        </w:rPr>
        <w:t>options.</w:t>
      </w:r>
    </w:p>
    <w:p w:rsidR="00D812EE" w:rsidRDefault="00D812EE" w:rsidP="00B4154F">
      <w:pPr>
        <w:rPr>
          <w:rFonts w:asciiTheme="minorBidi" w:hAnsiTheme="minorBidi" w:cstheme="minorBidi"/>
          <w:sz w:val="32"/>
          <w:szCs w:val="32"/>
        </w:rPr>
      </w:pPr>
    </w:p>
    <w:p w:rsidR="00CD3392" w:rsidRDefault="00CB60D9" w:rsidP="00B626F2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</w:rPr>
      </w:pPr>
      <w:r w:rsidRPr="00CD3392">
        <w:rPr>
          <w:rFonts w:asciiTheme="minorBidi" w:hAnsiTheme="minorBidi" w:cstheme="minorBidi"/>
          <w:sz w:val="32"/>
          <w:szCs w:val="32"/>
        </w:rPr>
        <w:t xml:space="preserve">First, one could </w:t>
      </w:r>
      <w:r w:rsidR="00467E2B">
        <w:rPr>
          <w:rFonts w:asciiTheme="minorBidi" w:hAnsiTheme="minorBidi" w:cstheme="minorBidi"/>
          <w:sz w:val="32"/>
          <w:szCs w:val="32"/>
        </w:rPr>
        <w:t xml:space="preserve">reject </w:t>
      </w:r>
      <w:r w:rsidRPr="00CD3392">
        <w:rPr>
          <w:rFonts w:asciiTheme="minorBidi" w:hAnsiTheme="minorBidi" w:cstheme="minorBidi"/>
          <w:sz w:val="32"/>
          <w:szCs w:val="32"/>
        </w:rPr>
        <w:t>any distinction between the birth of a boy-baby and the birth of a girl-baby</w:t>
      </w:r>
      <w:r w:rsidR="00467E2B">
        <w:rPr>
          <w:rFonts w:asciiTheme="minorBidi" w:hAnsiTheme="minorBidi" w:cstheme="minorBidi"/>
          <w:sz w:val="32"/>
          <w:szCs w:val="32"/>
        </w:rPr>
        <w:t xml:space="preserve">, </w:t>
      </w:r>
      <w:r w:rsidR="00084701" w:rsidRPr="00CD3392">
        <w:rPr>
          <w:rFonts w:asciiTheme="minorBidi" w:hAnsiTheme="minorBidi" w:cstheme="minorBidi"/>
          <w:sz w:val="32"/>
          <w:szCs w:val="32"/>
        </w:rPr>
        <w:t xml:space="preserve">and go on to treat </w:t>
      </w:r>
      <w:r w:rsidRPr="00CD3392">
        <w:rPr>
          <w:rFonts w:asciiTheme="minorBidi" w:hAnsiTheme="minorBidi" w:cstheme="minorBidi"/>
          <w:sz w:val="32"/>
          <w:szCs w:val="32"/>
        </w:rPr>
        <w:t xml:space="preserve">this (and other) portions of the Torah that </w:t>
      </w:r>
      <w:r w:rsidR="00B626F2">
        <w:rPr>
          <w:rFonts w:asciiTheme="minorBidi" w:hAnsiTheme="minorBidi" w:cstheme="minorBidi"/>
          <w:sz w:val="32"/>
          <w:szCs w:val="32"/>
        </w:rPr>
        <w:t xml:space="preserve">exhibit </w:t>
      </w:r>
      <w:r w:rsidRPr="00CD3392">
        <w:rPr>
          <w:rFonts w:asciiTheme="minorBidi" w:hAnsiTheme="minorBidi" w:cstheme="minorBidi"/>
          <w:sz w:val="32"/>
          <w:szCs w:val="32"/>
        </w:rPr>
        <w:t>a gender bias</w:t>
      </w:r>
      <w:r w:rsidR="00084701" w:rsidRPr="00CD3392">
        <w:rPr>
          <w:rFonts w:asciiTheme="minorBidi" w:hAnsiTheme="minorBidi" w:cstheme="minorBidi"/>
          <w:sz w:val="32"/>
          <w:szCs w:val="32"/>
        </w:rPr>
        <w:t xml:space="preserve"> as historical anachronisms that no longer apply</w:t>
      </w:r>
      <w:r w:rsidR="00CD3392">
        <w:rPr>
          <w:rFonts w:asciiTheme="minorBidi" w:hAnsiTheme="minorBidi" w:cstheme="minorBidi"/>
          <w:sz w:val="32"/>
          <w:szCs w:val="32"/>
        </w:rPr>
        <w:t>.</w:t>
      </w:r>
      <w:r w:rsidR="00496A37">
        <w:rPr>
          <w:rFonts w:asciiTheme="minorBidi" w:hAnsiTheme="minorBidi" w:cstheme="minorBidi"/>
          <w:sz w:val="32"/>
          <w:szCs w:val="32"/>
        </w:rPr>
        <w:t xml:space="preserve">  </w:t>
      </w:r>
      <w:r w:rsidR="00467E2B">
        <w:rPr>
          <w:rFonts w:asciiTheme="minorBidi" w:hAnsiTheme="minorBidi" w:cstheme="minorBidi"/>
          <w:sz w:val="32"/>
          <w:szCs w:val="32"/>
        </w:rPr>
        <w:t xml:space="preserve">Perhaps, </w:t>
      </w:r>
      <w:r w:rsidR="00496A37">
        <w:rPr>
          <w:rFonts w:asciiTheme="minorBidi" w:hAnsiTheme="minorBidi" w:cstheme="minorBidi"/>
          <w:sz w:val="32"/>
          <w:szCs w:val="32"/>
        </w:rPr>
        <w:t xml:space="preserve">as </w:t>
      </w:r>
      <w:r w:rsidR="00F76FE8">
        <w:rPr>
          <w:rFonts w:asciiTheme="minorBidi" w:hAnsiTheme="minorBidi" w:cstheme="minorBidi"/>
          <w:sz w:val="32"/>
          <w:szCs w:val="32"/>
        </w:rPr>
        <w:t xml:space="preserve">Rabbi Heloise </w:t>
      </w:r>
      <w:proofErr w:type="spellStart"/>
      <w:r w:rsidR="00496A37">
        <w:rPr>
          <w:rFonts w:asciiTheme="minorBidi" w:hAnsiTheme="minorBidi" w:cstheme="minorBidi"/>
          <w:sz w:val="32"/>
          <w:szCs w:val="32"/>
        </w:rPr>
        <w:t>Ettinger</w:t>
      </w:r>
      <w:proofErr w:type="spellEnd"/>
      <w:r w:rsidR="00496A37">
        <w:rPr>
          <w:rFonts w:asciiTheme="minorBidi" w:hAnsiTheme="minorBidi" w:cstheme="minorBidi"/>
          <w:sz w:val="32"/>
          <w:szCs w:val="32"/>
        </w:rPr>
        <w:t xml:space="preserve"> suggests, </w:t>
      </w:r>
      <w:r w:rsidR="00467E2B">
        <w:rPr>
          <w:rFonts w:asciiTheme="minorBidi" w:hAnsiTheme="minorBidi" w:cstheme="minorBidi"/>
          <w:sz w:val="32"/>
          <w:szCs w:val="32"/>
        </w:rPr>
        <w:t xml:space="preserve">they could </w:t>
      </w:r>
      <w:r w:rsidR="00496A37">
        <w:rPr>
          <w:rFonts w:asciiTheme="minorBidi" w:hAnsiTheme="minorBidi" w:cstheme="minorBidi"/>
          <w:sz w:val="32"/>
          <w:szCs w:val="32"/>
        </w:rPr>
        <w:t xml:space="preserve">create new communal ceremonies for a girl comparable to brit </w:t>
      </w:r>
      <w:proofErr w:type="spellStart"/>
      <w:r w:rsidR="00496A37">
        <w:rPr>
          <w:rFonts w:asciiTheme="minorBidi" w:hAnsiTheme="minorBidi" w:cstheme="minorBidi"/>
          <w:sz w:val="32"/>
          <w:szCs w:val="32"/>
        </w:rPr>
        <w:t>milah</w:t>
      </w:r>
      <w:proofErr w:type="spellEnd"/>
      <w:r w:rsidR="00496A37">
        <w:rPr>
          <w:rFonts w:asciiTheme="minorBidi" w:hAnsiTheme="minorBidi" w:cstheme="minorBidi"/>
          <w:sz w:val="32"/>
          <w:szCs w:val="32"/>
        </w:rPr>
        <w:t xml:space="preserve"> for a boy</w:t>
      </w:r>
      <w:r w:rsidR="00F76FE8">
        <w:rPr>
          <w:rFonts w:asciiTheme="minorBidi" w:hAnsiTheme="minorBidi" w:cstheme="minorBidi"/>
          <w:sz w:val="32"/>
          <w:szCs w:val="32"/>
        </w:rPr>
        <w:t xml:space="preserve"> (</w:t>
      </w:r>
      <w:r w:rsidR="00F76FE8">
        <w:rPr>
          <w:rFonts w:asciiTheme="minorBidi" w:hAnsiTheme="minorBidi" w:cstheme="minorBidi"/>
          <w:i/>
          <w:iCs/>
          <w:sz w:val="32"/>
          <w:szCs w:val="32"/>
        </w:rPr>
        <w:t>The Women’s Torah Commentary, edited by Rabbi Elyse Goldstein</w:t>
      </w:r>
      <w:r w:rsidR="00F76FE8">
        <w:rPr>
          <w:rFonts w:asciiTheme="minorBidi" w:hAnsiTheme="minorBidi" w:cstheme="minorBidi"/>
          <w:sz w:val="32"/>
          <w:szCs w:val="32"/>
        </w:rPr>
        <w:t>, 2000)</w:t>
      </w:r>
      <w:r w:rsidR="00496A37">
        <w:rPr>
          <w:rFonts w:asciiTheme="minorBidi" w:hAnsiTheme="minorBidi" w:cstheme="minorBidi"/>
          <w:sz w:val="32"/>
          <w:szCs w:val="32"/>
        </w:rPr>
        <w:t>.</w:t>
      </w:r>
    </w:p>
    <w:p w:rsidR="00F76FE8" w:rsidRDefault="00F76FE8" w:rsidP="00F76FE8">
      <w:pPr>
        <w:rPr>
          <w:rFonts w:asciiTheme="minorBidi" w:hAnsiTheme="minorBidi" w:cstheme="minorBidi"/>
          <w:sz w:val="32"/>
          <w:szCs w:val="32"/>
        </w:rPr>
      </w:pPr>
    </w:p>
    <w:p w:rsidR="00F76FE8" w:rsidRPr="00F76FE8" w:rsidRDefault="00F76FE8" w:rsidP="00F76FE8">
      <w:pPr>
        <w:rPr>
          <w:rFonts w:asciiTheme="minorBidi" w:hAnsiTheme="minorBidi" w:cstheme="minorBidi"/>
          <w:sz w:val="32"/>
          <w:szCs w:val="32"/>
        </w:rPr>
      </w:pPr>
    </w:p>
    <w:p w:rsidR="00D812EE" w:rsidRDefault="00D812EE" w:rsidP="00D812EE">
      <w:pPr>
        <w:rPr>
          <w:rFonts w:asciiTheme="minorBidi" w:hAnsiTheme="minorBidi" w:cstheme="minorBidi"/>
          <w:sz w:val="32"/>
          <w:szCs w:val="32"/>
        </w:rPr>
      </w:pPr>
    </w:p>
    <w:p w:rsidR="00A166B3" w:rsidRDefault="00F76FE8" w:rsidP="00F76FE8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lastRenderedPageBreak/>
        <w:t>Second</w:t>
      </w:r>
      <w:bookmarkStart w:id="0" w:name="_GoBack"/>
      <w:bookmarkEnd w:id="0"/>
      <w:r w:rsidR="00CB60D9" w:rsidRPr="0073787B">
        <w:rPr>
          <w:rFonts w:asciiTheme="minorBidi" w:hAnsiTheme="minorBidi" w:cstheme="minorBidi"/>
          <w:sz w:val="32"/>
          <w:szCs w:val="32"/>
        </w:rPr>
        <w:t>, one could accept that we can’t change Torah</w:t>
      </w:r>
      <w:r w:rsidR="002A1F79" w:rsidRPr="0073787B">
        <w:rPr>
          <w:rFonts w:asciiTheme="minorBidi" w:hAnsiTheme="minorBidi" w:cstheme="minorBidi"/>
          <w:sz w:val="32"/>
          <w:szCs w:val="32"/>
        </w:rPr>
        <w:t xml:space="preserve"> </w:t>
      </w:r>
      <w:r w:rsidR="0089210D" w:rsidRPr="0073787B">
        <w:rPr>
          <w:rFonts w:asciiTheme="minorBidi" w:hAnsiTheme="minorBidi" w:cstheme="minorBidi"/>
          <w:sz w:val="32"/>
          <w:szCs w:val="32"/>
        </w:rPr>
        <w:t xml:space="preserve">and try to make the most of </w:t>
      </w:r>
      <w:r w:rsidR="002A1F79" w:rsidRPr="0073787B">
        <w:rPr>
          <w:rFonts w:asciiTheme="minorBidi" w:hAnsiTheme="minorBidi" w:cstheme="minorBidi"/>
          <w:sz w:val="32"/>
          <w:szCs w:val="32"/>
        </w:rPr>
        <w:t>its</w:t>
      </w:r>
      <w:r w:rsidR="0089210D" w:rsidRPr="0073787B">
        <w:rPr>
          <w:rFonts w:asciiTheme="minorBidi" w:hAnsiTheme="minorBidi" w:cstheme="minorBidi"/>
          <w:sz w:val="32"/>
          <w:szCs w:val="32"/>
        </w:rPr>
        <w:t xml:space="preserve"> admitted gender bias</w:t>
      </w:r>
      <w:r w:rsidR="00B626F2" w:rsidRPr="0073787B">
        <w:rPr>
          <w:rFonts w:asciiTheme="minorBidi" w:hAnsiTheme="minorBidi" w:cstheme="minorBidi"/>
          <w:sz w:val="32"/>
          <w:szCs w:val="32"/>
        </w:rPr>
        <w:t xml:space="preserve"> and focus on the classical view that, </w:t>
      </w:r>
      <w:r w:rsidR="002A1F79" w:rsidRPr="0073787B">
        <w:rPr>
          <w:rFonts w:asciiTheme="minorBidi" w:hAnsiTheme="minorBidi" w:cstheme="minorBidi"/>
          <w:sz w:val="32"/>
          <w:szCs w:val="32"/>
        </w:rPr>
        <w:t xml:space="preserve">in giving birth, women come into some form of intimate contact with the divine that is not available to men.  Therefore, </w:t>
      </w:r>
      <w:r w:rsidR="0073787B" w:rsidRPr="0073787B">
        <w:rPr>
          <w:rFonts w:asciiTheme="minorBidi" w:hAnsiTheme="minorBidi" w:cstheme="minorBidi"/>
          <w:sz w:val="32"/>
          <w:szCs w:val="32"/>
        </w:rPr>
        <w:t>though today seen as e</w:t>
      </w:r>
      <w:r w:rsidR="002A1F79" w:rsidRPr="0073787B">
        <w:rPr>
          <w:rFonts w:asciiTheme="minorBidi" w:hAnsiTheme="minorBidi" w:cstheme="minorBidi"/>
          <w:sz w:val="32"/>
          <w:szCs w:val="32"/>
        </w:rPr>
        <w:t xml:space="preserve">qual in ability and potential, men and women </w:t>
      </w:r>
      <w:r w:rsidR="002A1F79" w:rsidRPr="0073787B">
        <w:rPr>
          <w:rFonts w:asciiTheme="minorBidi" w:hAnsiTheme="minorBidi" w:cstheme="minorBidi"/>
          <w:i/>
          <w:iCs/>
          <w:sz w:val="32"/>
          <w:szCs w:val="32"/>
        </w:rPr>
        <w:t>are</w:t>
      </w:r>
      <w:r w:rsidR="002A1F79" w:rsidRPr="0073787B">
        <w:rPr>
          <w:rFonts w:asciiTheme="minorBidi" w:hAnsiTheme="minorBidi" w:cstheme="minorBidi"/>
          <w:sz w:val="32"/>
          <w:szCs w:val="32"/>
        </w:rPr>
        <w:t xml:space="preserve"> different, and</w:t>
      </w:r>
      <w:r w:rsidR="0073787B" w:rsidRPr="0073787B">
        <w:rPr>
          <w:rFonts w:asciiTheme="minorBidi" w:hAnsiTheme="minorBidi" w:cstheme="minorBidi"/>
          <w:sz w:val="32"/>
          <w:szCs w:val="32"/>
        </w:rPr>
        <w:t xml:space="preserve"> we should make the most of </w:t>
      </w:r>
      <w:r w:rsidR="002A1F79" w:rsidRPr="0073787B">
        <w:rPr>
          <w:rFonts w:asciiTheme="minorBidi" w:hAnsiTheme="minorBidi" w:cstheme="minorBidi"/>
          <w:sz w:val="32"/>
          <w:szCs w:val="32"/>
        </w:rPr>
        <w:t>those differences</w:t>
      </w:r>
      <w:r w:rsidR="0073787B">
        <w:rPr>
          <w:rFonts w:asciiTheme="minorBidi" w:hAnsiTheme="minorBidi" w:cstheme="minorBidi"/>
          <w:sz w:val="32"/>
          <w:szCs w:val="32"/>
        </w:rPr>
        <w:t>.</w:t>
      </w:r>
    </w:p>
    <w:p w:rsidR="0073787B" w:rsidRPr="0073787B" w:rsidRDefault="0073787B" w:rsidP="0073787B">
      <w:pPr>
        <w:pStyle w:val="ListParagraph"/>
        <w:rPr>
          <w:rFonts w:asciiTheme="minorBidi" w:hAnsiTheme="minorBidi" w:cstheme="minorBidi"/>
          <w:sz w:val="32"/>
          <w:szCs w:val="32"/>
        </w:rPr>
      </w:pPr>
    </w:p>
    <w:p w:rsidR="00A166B3" w:rsidRDefault="00E8152E" w:rsidP="00AB5228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In </w:t>
      </w:r>
      <w:r w:rsidR="00AB5228">
        <w:rPr>
          <w:rFonts w:asciiTheme="minorBidi" w:hAnsiTheme="minorBidi" w:cstheme="minorBidi"/>
          <w:sz w:val="32"/>
          <w:szCs w:val="32"/>
        </w:rPr>
        <w:t xml:space="preserve">short, </w:t>
      </w:r>
      <w:r>
        <w:rPr>
          <w:rFonts w:asciiTheme="minorBidi" w:hAnsiTheme="minorBidi" w:cstheme="minorBidi"/>
          <w:sz w:val="32"/>
          <w:szCs w:val="32"/>
        </w:rPr>
        <w:t xml:space="preserve">most modern female rabbis and </w:t>
      </w:r>
      <w:r w:rsidR="00AB5228">
        <w:rPr>
          <w:rFonts w:asciiTheme="minorBidi" w:hAnsiTheme="minorBidi" w:cstheme="minorBidi"/>
          <w:sz w:val="32"/>
          <w:szCs w:val="32"/>
        </w:rPr>
        <w:t>scholars</w:t>
      </w:r>
      <w:r>
        <w:rPr>
          <w:rFonts w:asciiTheme="minorBidi" w:hAnsiTheme="minorBidi" w:cstheme="minorBidi"/>
          <w:sz w:val="32"/>
          <w:szCs w:val="32"/>
        </w:rPr>
        <w:t xml:space="preserve"> do not try to find explanations for the different periods of isolation for boy babies or girl babies.  </w:t>
      </w:r>
      <w:r w:rsidR="009830AF">
        <w:rPr>
          <w:rFonts w:asciiTheme="minorBidi" w:hAnsiTheme="minorBidi" w:cstheme="minorBidi"/>
          <w:sz w:val="32"/>
          <w:szCs w:val="32"/>
        </w:rPr>
        <w:t xml:space="preserve">Instead, they celebrate them. </w:t>
      </w:r>
      <w:r w:rsidR="00B4154F">
        <w:rPr>
          <w:rFonts w:asciiTheme="minorBidi" w:hAnsiTheme="minorBidi" w:cstheme="minorBidi"/>
          <w:sz w:val="32"/>
          <w:szCs w:val="32"/>
        </w:rPr>
        <w:t xml:space="preserve">Frankel </w:t>
      </w:r>
      <w:r w:rsidR="00A166B3">
        <w:rPr>
          <w:rFonts w:asciiTheme="minorBidi" w:hAnsiTheme="minorBidi" w:cstheme="minorBidi"/>
          <w:sz w:val="32"/>
          <w:szCs w:val="32"/>
        </w:rPr>
        <w:t xml:space="preserve">concludes, and I </w:t>
      </w:r>
      <w:r w:rsidR="00AB5228">
        <w:rPr>
          <w:rFonts w:asciiTheme="minorBidi" w:hAnsiTheme="minorBidi" w:cstheme="minorBidi"/>
          <w:sz w:val="32"/>
          <w:szCs w:val="32"/>
        </w:rPr>
        <w:t>will adopt her statement as my conclusion:</w:t>
      </w:r>
    </w:p>
    <w:p w:rsidR="00924F2A" w:rsidRDefault="00924F2A" w:rsidP="00B4154F">
      <w:pPr>
        <w:rPr>
          <w:rFonts w:asciiTheme="minorBidi" w:hAnsiTheme="minorBidi" w:cstheme="minorBidi"/>
          <w:sz w:val="32"/>
          <w:szCs w:val="32"/>
        </w:rPr>
      </w:pPr>
    </w:p>
    <w:p w:rsidR="00A166B3" w:rsidRPr="00B4154F" w:rsidRDefault="00A166B3" w:rsidP="00B4154F">
      <w:pPr>
        <w:ind w:left="283" w:right="283"/>
        <w:rPr>
          <w:rFonts w:asciiTheme="minorBidi" w:hAnsiTheme="minorBidi" w:cstheme="minorBidi"/>
          <w:sz w:val="28"/>
          <w:szCs w:val="28"/>
        </w:rPr>
      </w:pPr>
      <w:r w:rsidRPr="00B4154F">
        <w:rPr>
          <w:rFonts w:asciiTheme="minorBidi" w:hAnsiTheme="minorBidi" w:cstheme="minorBidi"/>
          <w:sz w:val="28"/>
          <w:szCs w:val="28"/>
        </w:rPr>
        <w:t>We can look at the cup as half empty o</w:t>
      </w:r>
      <w:r w:rsidR="009E3CDC" w:rsidRPr="00B4154F">
        <w:rPr>
          <w:rFonts w:asciiTheme="minorBidi" w:hAnsiTheme="minorBidi" w:cstheme="minorBidi"/>
          <w:sz w:val="28"/>
          <w:szCs w:val="28"/>
        </w:rPr>
        <w:t xml:space="preserve">r half </w:t>
      </w:r>
      <w:r w:rsidRPr="00B4154F">
        <w:rPr>
          <w:rFonts w:asciiTheme="minorBidi" w:hAnsiTheme="minorBidi" w:cstheme="minorBidi"/>
          <w:sz w:val="28"/>
          <w:szCs w:val="28"/>
        </w:rPr>
        <w:t xml:space="preserve">full. </w:t>
      </w:r>
      <w:r w:rsidR="009E3CDC" w:rsidRPr="00B4154F">
        <w:rPr>
          <w:rFonts w:asciiTheme="minorBidi" w:hAnsiTheme="minorBidi" w:cstheme="minorBidi"/>
          <w:sz w:val="28"/>
          <w:szCs w:val="28"/>
        </w:rPr>
        <w:t>. . .</w:t>
      </w:r>
      <w:r w:rsidRPr="00B4154F">
        <w:rPr>
          <w:rFonts w:asciiTheme="minorBidi" w:hAnsiTheme="minorBidi" w:cstheme="minorBidi"/>
          <w:sz w:val="28"/>
          <w:szCs w:val="28"/>
        </w:rPr>
        <w:t xml:space="preserve"> Women are only gi</w:t>
      </w:r>
      <w:r w:rsidR="009E3CDC" w:rsidRPr="00B4154F">
        <w:rPr>
          <w:rFonts w:asciiTheme="minorBidi" w:hAnsiTheme="minorBidi" w:cstheme="minorBidi"/>
          <w:sz w:val="28"/>
          <w:szCs w:val="28"/>
        </w:rPr>
        <w:t>v</w:t>
      </w:r>
      <w:r w:rsidRPr="00B4154F">
        <w:rPr>
          <w:rFonts w:asciiTheme="minorBidi" w:hAnsiTheme="minorBidi" w:cstheme="minorBidi"/>
          <w:sz w:val="28"/>
          <w:szCs w:val="28"/>
        </w:rPr>
        <w:t xml:space="preserve">en one </w:t>
      </w:r>
      <w:r w:rsidR="009E3CDC" w:rsidRPr="00B4154F">
        <w:rPr>
          <w:rFonts w:asciiTheme="minorBidi" w:hAnsiTheme="minorBidi" w:cstheme="minorBidi"/>
          <w:sz w:val="28"/>
          <w:szCs w:val="28"/>
        </w:rPr>
        <w:t xml:space="preserve">week off after the birth of a </w:t>
      </w:r>
      <w:r w:rsidRPr="00B4154F">
        <w:rPr>
          <w:rFonts w:asciiTheme="minorBidi" w:hAnsiTheme="minorBidi" w:cstheme="minorBidi"/>
          <w:sz w:val="28"/>
          <w:szCs w:val="28"/>
        </w:rPr>
        <w:t>male to recover and celebrate the new little boy that has en</w:t>
      </w:r>
      <w:r w:rsidR="009E3CDC" w:rsidRPr="00B4154F">
        <w:rPr>
          <w:rFonts w:asciiTheme="minorBidi" w:hAnsiTheme="minorBidi" w:cstheme="minorBidi"/>
          <w:sz w:val="28"/>
          <w:szCs w:val="28"/>
        </w:rPr>
        <w:t>t</w:t>
      </w:r>
      <w:r w:rsidRPr="00B4154F">
        <w:rPr>
          <w:rFonts w:asciiTheme="minorBidi" w:hAnsiTheme="minorBidi" w:cstheme="minorBidi"/>
          <w:sz w:val="28"/>
          <w:szCs w:val="28"/>
        </w:rPr>
        <w:t>er</w:t>
      </w:r>
      <w:r w:rsidR="009E3CDC" w:rsidRPr="00B4154F">
        <w:rPr>
          <w:rFonts w:asciiTheme="minorBidi" w:hAnsiTheme="minorBidi" w:cstheme="minorBidi"/>
          <w:sz w:val="28"/>
          <w:szCs w:val="28"/>
        </w:rPr>
        <w:t xml:space="preserve">ed into </w:t>
      </w:r>
      <w:r w:rsidRPr="00B4154F">
        <w:rPr>
          <w:rFonts w:asciiTheme="minorBidi" w:hAnsiTheme="minorBidi" w:cstheme="minorBidi"/>
          <w:sz w:val="28"/>
          <w:szCs w:val="28"/>
        </w:rPr>
        <w:t>lives.  With the birth of a female, t</w:t>
      </w:r>
      <w:r w:rsidR="009E3CDC" w:rsidRPr="00B4154F">
        <w:rPr>
          <w:rFonts w:asciiTheme="minorBidi" w:hAnsiTheme="minorBidi" w:cstheme="minorBidi"/>
          <w:sz w:val="28"/>
          <w:szCs w:val="28"/>
        </w:rPr>
        <w:t>h</w:t>
      </w:r>
      <w:r w:rsidRPr="00B4154F">
        <w:rPr>
          <w:rFonts w:asciiTheme="minorBidi" w:hAnsiTheme="minorBidi" w:cstheme="minorBidi"/>
          <w:sz w:val="28"/>
          <w:szCs w:val="28"/>
        </w:rPr>
        <w:t>eir impurity grants them two weeks to re</w:t>
      </w:r>
      <w:r w:rsidR="009E3CDC" w:rsidRPr="00B4154F">
        <w:rPr>
          <w:rFonts w:asciiTheme="minorBidi" w:hAnsiTheme="minorBidi" w:cstheme="minorBidi"/>
          <w:sz w:val="28"/>
          <w:szCs w:val="28"/>
        </w:rPr>
        <w:t>c</w:t>
      </w:r>
      <w:r w:rsidRPr="00B4154F">
        <w:rPr>
          <w:rFonts w:asciiTheme="minorBidi" w:hAnsiTheme="minorBidi" w:cstheme="minorBidi"/>
          <w:sz w:val="28"/>
          <w:szCs w:val="28"/>
        </w:rPr>
        <w:t>over an</w:t>
      </w:r>
      <w:r w:rsidR="009E3CDC" w:rsidRPr="00B4154F">
        <w:rPr>
          <w:rFonts w:asciiTheme="minorBidi" w:hAnsiTheme="minorBidi" w:cstheme="minorBidi"/>
          <w:sz w:val="28"/>
          <w:szCs w:val="28"/>
        </w:rPr>
        <w:t>d</w:t>
      </w:r>
      <w:r w:rsidRPr="00B4154F">
        <w:rPr>
          <w:rFonts w:asciiTheme="minorBidi" w:hAnsiTheme="minorBidi" w:cstheme="minorBidi"/>
          <w:sz w:val="28"/>
          <w:szCs w:val="28"/>
        </w:rPr>
        <w:t xml:space="preserve"> celebrate the new female force they hav</w:t>
      </w:r>
      <w:r w:rsidR="009E3CDC" w:rsidRPr="00B4154F">
        <w:rPr>
          <w:rFonts w:asciiTheme="minorBidi" w:hAnsiTheme="minorBidi" w:cstheme="minorBidi"/>
          <w:sz w:val="28"/>
          <w:szCs w:val="28"/>
        </w:rPr>
        <w:t>e br</w:t>
      </w:r>
      <w:r w:rsidRPr="00B4154F">
        <w:rPr>
          <w:rFonts w:asciiTheme="minorBidi" w:hAnsiTheme="minorBidi" w:cstheme="minorBidi"/>
          <w:sz w:val="28"/>
          <w:szCs w:val="28"/>
        </w:rPr>
        <w:t>ought into the world.</w:t>
      </w:r>
    </w:p>
    <w:p w:rsidR="00A10E07" w:rsidRPr="00A10E07" w:rsidRDefault="00A10E07" w:rsidP="00084701">
      <w:pPr>
        <w:rPr>
          <w:rFonts w:asciiTheme="minorBidi" w:hAnsiTheme="minorBidi" w:cstheme="minorBidi"/>
          <w:sz w:val="32"/>
          <w:szCs w:val="32"/>
        </w:rPr>
      </w:pPr>
    </w:p>
    <w:p w:rsidR="00181BCB" w:rsidRDefault="0089210D" w:rsidP="00084701">
      <w:pPr>
        <w:rPr>
          <w:rFonts w:asciiTheme="minorBidi" w:hAnsiTheme="minorBidi" w:cstheme="minorBidi"/>
          <w:sz w:val="32"/>
          <w:szCs w:val="32"/>
        </w:rPr>
      </w:pPr>
      <w:r w:rsidRPr="00A10E07">
        <w:rPr>
          <w:rFonts w:asciiTheme="minorBidi" w:hAnsiTheme="minorBidi" w:cstheme="minorBidi"/>
          <w:sz w:val="32"/>
          <w:szCs w:val="32"/>
        </w:rPr>
        <w:t xml:space="preserve"> </w:t>
      </w:r>
      <w:r w:rsidR="009E3CDC">
        <w:rPr>
          <w:rFonts w:asciiTheme="minorBidi" w:hAnsiTheme="minorBidi" w:cstheme="minorBidi"/>
          <w:sz w:val="32"/>
          <w:szCs w:val="32"/>
        </w:rPr>
        <w:t>Shabbat shalom,</w:t>
      </w:r>
    </w:p>
    <w:p w:rsidR="009E3CDC" w:rsidRDefault="009E3CDC" w:rsidP="00084701">
      <w:pPr>
        <w:rPr>
          <w:rFonts w:asciiTheme="minorBidi" w:hAnsiTheme="minorBidi" w:cstheme="minorBidi"/>
          <w:sz w:val="32"/>
          <w:szCs w:val="32"/>
        </w:rPr>
      </w:pPr>
    </w:p>
    <w:p w:rsidR="009E3CDC" w:rsidRPr="00A10E07" w:rsidRDefault="009E3CDC" w:rsidP="00084701">
      <w:pPr>
        <w:rPr>
          <w:rFonts w:asciiTheme="minorBidi" w:hAnsiTheme="minorBidi" w:cstheme="minorBidi"/>
          <w:sz w:val="32"/>
          <w:szCs w:val="32"/>
        </w:rPr>
      </w:pPr>
    </w:p>
    <w:p w:rsidR="0090715D" w:rsidRPr="00775B48" w:rsidRDefault="0090715D" w:rsidP="00775B48">
      <w:pPr>
        <w:rPr>
          <w:rFonts w:asciiTheme="minorBidi" w:hAnsiTheme="minorBidi" w:cstheme="minorBidi"/>
          <w:sz w:val="28"/>
          <w:szCs w:val="28"/>
        </w:rPr>
      </w:pPr>
    </w:p>
    <w:sectPr w:rsidR="0090715D" w:rsidRPr="00775B48" w:rsidSect="00112A91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4F" w:rsidRDefault="0091254F" w:rsidP="00723EBD">
      <w:r>
        <w:separator/>
      </w:r>
    </w:p>
  </w:endnote>
  <w:endnote w:type="continuationSeparator" w:id="0">
    <w:p w:rsidR="0091254F" w:rsidRDefault="0091254F" w:rsidP="0072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205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453" w:rsidRDefault="001C44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FE8">
          <w:rPr>
            <w:noProof/>
          </w:rPr>
          <w:t>- 4 -</w:t>
        </w:r>
        <w:r>
          <w:rPr>
            <w:noProof/>
          </w:rPr>
          <w:fldChar w:fldCharType="end"/>
        </w:r>
      </w:p>
    </w:sdtContent>
  </w:sdt>
  <w:p w:rsidR="00723EBD" w:rsidRDefault="00723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4F" w:rsidRDefault="0091254F" w:rsidP="00723EBD">
      <w:r>
        <w:separator/>
      </w:r>
    </w:p>
  </w:footnote>
  <w:footnote w:type="continuationSeparator" w:id="0">
    <w:p w:rsidR="0091254F" w:rsidRDefault="0091254F" w:rsidP="0072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9B" w:rsidRPr="00BF519B" w:rsidRDefault="00BF519B" w:rsidP="00BF519B">
    <w:pPr>
      <w:pStyle w:val="Header"/>
      <w:rPr>
        <w:rFonts w:asciiTheme="minorBidi" w:hAnsiTheme="minorBidi" w:cstheme="minorBidi"/>
      </w:rPr>
    </w:pPr>
    <w:proofErr w:type="spellStart"/>
    <w:r>
      <w:rPr>
        <w:rFonts w:asciiTheme="minorBidi" w:hAnsiTheme="minorBidi" w:cstheme="minorBidi"/>
      </w:rPr>
      <w:t>Adath</w:t>
    </w:r>
    <w:proofErr w:type="spellEnd"/>
    <w:r>
      <w:rPr>
        <w:rFonts w:asciiTheme="minorBidi" w:hAnsiTheme="minorBidi" w:cstheme="minorBidi"/>
      </w:rPr>
      <w:t xml:space="preserve"> Shalom-Ottawa – 29 April 2017</w:t>
    </w:r>
  </w:p>
  <w:p w:rsidR="00723EBD" w:rsidRDefault="00723E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7B2A"/>
    <w:multiLevelType w:val="hybridMultilevel"/>
    <w:tmpl w:val="BD3E97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CA"/>
    <w:rsid w:val="00020FD4"/>
    <w:rsid w:val="000437B3"/>
    <w:rsid w:val="00084701"/>
    <w:rsid w:val="000B6130"/>
    <w:rsid w:val="000D4602"/>
    <w:rsid w:val="000F510C"/>
    <w:rsid w:val="00106238"/>
    <w:rsid w:val="00112A91"/>
    <w:rsid w:val="0012258D"/>
    <w:rsid w:val="001406C0"/>
    <w:rsid w:val="00151536"/>
    <w:rsid w:val="00153166"/>
    <w:rsid w:val="0017017C"/>
    <w:rsid w:val="00175B99"/>
    <w:rsid w:val="00181BCB"/>
    <w:rsid w:val="001A21A6"/>
    <w:rsid w:val="001A4E12"/>
    <w:rsid w:val="001B0ABE"/>
    <w:rsid w:val="001B27D7"/>
    <w:rsid w:val="001B43EC"/>
    <w:rsid w:val="001C4110"/>
    <w:rsid w:val="001C4453"/>
    <w:rsid w:val="001C7E41"/>
    <w:rsid w:val="001E6CD0"/>
    <w:rsid w:val="001F0C5E"/>
    <w:rsid w:val="001F5387"/>
    <w:rsid w:val="001F7385"/>
    <w:rsid w:val="00216860"/>
    <w:rsid w:val="002428C1"/>
    <w:rsid w:val="00262DDB"/>
    <w:rsid w:val="002A1F79"/>
    <w:rsid w:val="002A6998"/>
    <w:rsid w:val="002A6B68"/>
    <w:rsid w:val="002D76A1"/>
    <w:rsid w:val="00332E7B"/>
    <w:rsid w:val="003671E0"/>
    <w:rsid w:val="00397D93"/>
    <w:rsid w:val="003A0DB1"/>
    <w:rsid w:val="003C028B"/>
    <w:rsid w:val="003F6354"/>
    <w:rsid w:val="00457D87"/>
    <w:rsid w:val="00467E2B"/>
    <w:rsid w:val="00473BAA"/>
    <w:rsid w:val="004807F4"/>
    <w:rsid w:val="00485FB8"/>
    <w:rsid w:val="00493898"/>
    <w:rsid w:val="00496A37"/>
    <w:rsid w:val="004A0CA9"/>
    <w:rsid w:val="004B0B26"/>
    <w:rsid w:val="004B7442"/>
    <w:rsid w:val="004C5EA6"/>
    <w:rsid w:val="00537B82"/>
    <w:rsid w:val="005528FF"/>
    <w:rsid w:val="00567943"/>
    <w:rsid w:val="00575793"/>
    <w:rsid w:val="005C7A39"/>
    <w:rsid w:val="005D3AA2"/>
    <w:rsid w:val="005E7795"/>
    <w:rsid w:val="005F1A8A"/>
    <w:rsid w:val="00615D0B"/>
    <w:rsid w:val="00654FA7"/>
    <w:rsid w:val="00667B2A"/>
    <w:rsid w:val="00671243"/>
    <w:rsid w:val="006764D6"/>
    <w:rsid w:val="006A272D"/>
    <w:rsid w:val="006B00B2"/>
    <w:rsid w:val="006C3A65"/>
    <w:rsid w:val="006F28DF"/>
    <w:rsid w:val="00706B28"/>
    <w:rsid w:val="00723EBD"/>
    <w:rsid w:val="00736B80"/>
    <w:rsid w:val="0073787B"/>
    <w:rsid w:val="007467EA"/>
    <w:rsid w:val="00775B48"/>
    <w:rsid w:val="00787273"/>
    <w:rsid w:val="00793EB2"/>
    <w:rsid w:val="007B0152"/>
    <w:rsid w:val="007B7C96"/>
    <w:rsid w:val="007D031A"/>
    <w:rsid w:val="007E56C0"/>
    <w:rsid w:val="00805EDD"/>
    <w:rsid w:val="00815EAF"/>
    <w:rsid w:val="008205E3"/>
    <w:rsid w:val="008313E1"/>
    <w:rsid w:val="00871E9B"/>
    <w:rsid w:val="00872C12"/>
    <w:rsid w:val="0089210D"/>
    <w:rsid w:val="008C388B"/>
    <w:rsid w:val="0090715D"/>
    <w:rsid w:val="0091254F"/>
    <w:rsid w:val="00924F2A"/>
    <w:rsid w:val="0094142C"/>
    <w:rsid w:val="0094282A"/>
    <w:rsid w:val="009629BA"/>
    <w:rsid w:val="009830AF"/>
    <w:rsid w:val="009B72A9"/>
    <w:rsid w:val="009C2117"/>
    <w:rsid w:val="009E3CDC"/>
    <w:rsid w:val="009E709F"/>
    <w:rsid w:val="00A021A2"/>
    <w:rsid w:val="00A10E07"/>
    <w:rsid w:val="00A128BC"/>
    <w:rsid w:val="00A147CE"/>
    <w:rsid w:val="00A166B3"/>
    <w:rsid w:val="00A23AEF"/>
    <w:rsid w:val="00A23D48"/>
    <w:rsid w:val="00A403EB"/>
    <w:rsid w:val="00A452A2"/>
    <w:rsid w:val="00A4614F"/>
    <w:rsid w:val="00A461E4"/>
    <w:rsid w:val="00A576CC"/>
    <w:rsid w:val="00A57E8F"/>
    <w:rsid w:val="00A97DD8"/>
    <w:rsid w:val="00AB5228"/>
    <w:rsid w:val="00AF130C"/>
    <w:rsid w:val="00B15DC7"/>
    <w:rsid w:val="00B22AE2"/>
    <w:rsid w:val="00B32F9E"/>
    <w:rsid w:val="00B4154F"/>
    <w:rsid w:val="00B41BF3"/>
    <w:rsid w:val="00B626F2"/>
    <w:rsid w:val="00B708E1"/>
    <w:rsid w:val="00B73208"/>
    <w:rsid w:val="00BC7D13"/>
    <w:rsid w:val="00BE4765"/>
    <w:rsid w:val="00BF519B"/>
    <w:rsid w:val="00C00FFD"/>
    <w:rsid w:val="00C70052"/>
    <w:rsid w:val="00CB60D9"/>
    <w:rsid w:val="00CD3392"/>
    <w:rsid w:val="00CD50E9"/>
    <w:rsid w:val="00D06A25"/>
    <w:rsid w:val="00D17659"/>
    <w:rsid w:val="00D36B75"/>
    <w:rsid w:val="00D7266F"/>
    <w:rsid w:val="00D80BCA"/>
    <w:rsid w:val="00D812EE"/>
    <w:rsid w:val="00D87AD2"/>
    <w:rsid w:val="00D9083D"/>
    <w:rsid w:val="00DA514D"/>
    <w:rsid w:val="00DC20C8"/>
    <w:rsid w:val="00DD24D0"/>
    <w:rsid w:val="00DD4D57"/>
    <w:rsid w:val="00DD69E4"/>
    <w:rsid w:val="00E025C0"/>
    <w:rsid w:val="00E064C5"/>
    <w:rsid w:val="00E20229"/>
    <w:rsid w:val="00E31AF0"/>
    <w:rsid w:val="00E57AD5"/>
    <w:rsid w:val="00E635D3"/>
    <w:rsid w:val="00E8152E"/>
    <w:rsid w:val="00E82F33"/>
    <w:rsid w:val="00EE3232"/>
    <w:rsid w:val="00F40091"/>
    <w:rsid w:val="00F50255"/>
    <w:rsid w:val="00F5728E"/>
    <w:rsid w:val="00F70B86"/>
    <w:rsid w:val="00F76FE8"/>
    <w:rsid w:val="00FA00D4"/>
    <w:rsid w:val="00FA5D6B"/>
    <w:rsid w:val="00FC34D6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CA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EBD"/>
    <w:rPr>
      <w:rFonts w:ascii="Times New Roman" w:eastAsiaTheme="minorEastAsia" w:hAnsi="Times New Roman" w:cs="Times New Roman"/>
      <w:sz w:val="20"/>
      <w:szCs w:val="20"/>
      <w:lang w:eastAsia="en-CA" w:bidi="he-IL"/>
    </w:rPr>
  </w:style>
  <w:style w:type="paragraph" w:styleId="Footer">
    <w:name w:val="footer"/>
    <w:basedOn w:val="Normal"/>
    <w:link w:val="FooterChar"/>
    <w:uiPriority w:val="99"/>
    <w:unhideWhenUsed/>
    <w:rsid w:val="00723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EBD"/>
    <w:rPr>
      <w:rFonts w:ascii="Times New Roman" w:eastAsiaTheme="minorEastAsia" w:hAnsi="Times New Roman" w:cs="Times New Roman"/>
      <w:sz w:val="20"/>
      <w:szCs w:val="20"/>
      <w:lang w:eastAsia="en-CA" w:bidi="he-IL"/>
    </w:rPr>
  </w:style>
  <w:style w:type="paragraph" w:styleId="ListParagraph">
    <w:name w:val="List Paragraph"/>
    <w:basedOn w:val="Normal"/>
    <w:uiPriority w:val="34"/>
    <w:qFormat/>
    <w:rsid w:val="00CD3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9B"/>
    <w:rPr>
      <w:rFonts w:ascii="Tahoma" w:eastAsiaTheme="minorEastAsia" w:hAnsi="Tahoma" w:cs="Tahoma"/>
      <w:sz w:val="16"/>
      <w:szCs w:val="16"/>
      <w:lang w:eastAsia="en-CA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CA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EBD"/>
    <w:rPr>
      <w:rFonts w:ascii="Times New Roman" w:eastAsiaTheme="minorEastAsia" w:hAnsi="Times New Roman" w:cs="Times New Roman"/>
      <w:sz w:val="20"/>
      <w:szCs w:val="20"/>
      <w:lang w:eastAsia="en-CA" w:bidi="he-IL"/>
    </w:rPr>
  </w:style>
  <w:style w:type="paragraph" w:styleId="Footer">
    <w:name w:val="footer"/>
    <w:basedOn w:val="Normal"/>
    <w:link w:val="FooterChar"/>
    <w:uiPriority w:val="99"/>
    <w:unhideWhenUsed/>
    <w:rsid w:val="00723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EBD"/>
    <w:rPr>
      <w:rFonts w:ascii="Times New Roman" w:eastAsiaTheme="minorEastAsia" w:hAnsi="Times New Roman" w:cs="Times New Roman"/>
      <w:sz w:val="20"/>
      <w:szCs w:val="20"/>
      <w:lang w:eastAsia="en-CA" w:bidi="he-IL"/>
    </w:rPr>
  </w:style>
  <w:style w:type="paragraph" w:styleId="ListParagraph">
    <w:name w:val="List Paragraph"/>
    <w:basedOn w:val="Normal"/>
    <w:uiPriority w:val="34"/>
    <w:qFormat/>
    <w:rsid w:val="00CD3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9B"/>
    <w:rPr>
      <w:rFonts w:ascii="Tahoma" w:eastAsiaTheme="minorEastAsia" w:hAnsi="Tahoma" w:cs="Tahoma"/>
      <w:sz w:val="16"/>
      <w:szCs w:val="16"/>
      <w:lang w:eastAsia="en-CA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466A-34C5-4A33-A971-0D3C1F1F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DavidBB</dc:creator>
  <cp:lastModifiedBy>DavidBB</cp:lastModifiedBy>
  <cp:revision>15</cp:revision>
  <dcterms:created xsi:type="dcterms:W3CDTF">2017-04-28T21:41:00Z</dcterms:created>
  <dcterms:modified xsi:type="dcterms:W3CDTF">2017-04-29T18:05:00Z</dcterms:modified>
</cp:coreProperties>
</file>