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CCE33" w14:textId="1775260D" w:rsidR="00E3024D" w:rsidRDefault="00E3024D" w:rsidP="00E3024D">
      <w:r>
        <w:t>Ki Teit</w:t>
      </w:r>
      <w:r w:rsidR="00772E08">
        <w:t>z</w:t>
      </w:r>
      <w:bookmarkStart w:id="0" w:name="_GoBack"/>
      <w:bookmarkEnd w:id="0"/>
      <w:r>
        <w:t>ei</w:t>
      </w:r>
    </w:p>
    <w:p w14:paraId="054A2F33" w14:textId="385A5317" w:rsidR="00BC4F63" w:rsidRDefault="00B641A1" w:rsidP="00E3024D">
      <w:r>
        <w:t>This week’s parsha contains 74 mitzv</w:t>
      </w:r>
      <w:r w:rsidR="00FB26A8">
        <w:t>ot</w:t>
      </w:r>
      <w:r>
        <w:t>.</w:t>
      </w:r>
      <w:r w:rsidR="00080BB4">
        <w:t xml:space="preserve"> </w:t>
      </w:r>
      <w:r>
        <w:t xml:space="preserve"> </w:t>
      </w:r>
      <w:r w:rsidR="00EA2251">
        <w:t>In it</w:t>
      </w:r>
      <w:r w:rsidR="007A11B8">
        <w:t>,</w:t>
      </w:r>
      <w:r w:rsidR="00EA2251">
        <w:t xml:space="preserve"> Moses shares the rules </w:t>
      </w:r>
      <w:r>
        <w:t>govern</w:t>
      </w:r>
      <w:r w:rsidR="00EA2251">
        <w:t xml:space="preserve">ing </w:t>
      </w:r>
      <w:r>
        <w:t xml:space="preserve">behavior in </w:t>
      </w:r>
      <w:r w:rsidR="00BC4F63">
        <w:t xml:space="preserve">relation to slavery, </w:t>
      </w:r>
      <w:r>
        <w:t>gender identification, divorce, adultery, child- rearing</w:t>
      </w:r>
      <w:r w:rsidR="00722511">
        <w:t xml:space="preserve"> and </w:t>
      </w:r>
      <w:r>
        <w:t>perjury</w:t>
      </w:r>
      <w:r w:rsidR="00811EE3">
        <w:t>,</w:t>
      </w:r>
      <w:r w:rsidR="00450685">
        <w:t xml:space="preserve"> </w:t>
      </w:r>
      <w:r w:rsidR="00582B7A">
        <w:t>among other subjects</w:t>
      </w:r>
      <w:r w:rsidR="00FB26A8">
        <w:t xml:space="preserve"> </w:t>
      </w:r>
    </w:p>
    <w:p w14:paraId="2EA70E2C" w14:textId="77777777" w:rsidR="00E3024D" w:rsidRDefault="00E3024D" w:rsidP="00E3024D"/>
    <w:p w14:paraId="39317EC0" w14:textId="7C327A4F" w:rsidR="00C45C46" w:rsidRDefault="00B641A1" w:rsidP="00E3024D">
      <w:r>
        <w:t xml:space="preserve">I am going to discuss a few of the mitzvot as being representative of </w:t>
      </w:r>
      <w:r w:rsidR="00EA2251">
        <w:t xml:space="preserve">a concept of responsibility to the community in the broadest sense of the word and to the earth. </w:t>
      </w:r>
      <w:r w:rsidR="00081422">
        <w:t xml:space="preserve"> </w:t>
      </w:r>
      <w:r w:rsidR="00EA2251">
        <w:t xml:space="preserve">I’ll focus on the mitzvot in </w:t>
      </w:r>
      <w:r w:rsidR="00081422">
        <w:t>relat</w:t>
      </w:r>
      <w:r w:rsidR="00EA2251">
        <w:t>ion</w:t>
      </w:r>
      <w:r w:rsidR="00081422">
        <w:t xml:space="preserve"> to the environment, </w:t>
      </w:r>
      <w:r w:rsidR="00C45C46">
        <w:t xml:space="preserve">employer-employee relations and responsibility in </w:t>
      </w:r>
      <w:r w:rsidR="00450685">
        <w:t>relation</w:t>
      </w:r>
      <w:r w:rsidR="00C45C46">
        <w:t xml:space="preserve"> to the world</w:t>
      </w:r>
      <w:r w:rsidR="007A11B8">
        <w:t xml:space="preserve"> at large. </w:t>
      </w:r>
      <w:r w:rsidR="00C45C46">
        <w:t xml:space="preserve"> </w:t>
      </w:r>
    </w:p>
    <w:p w14:paraId="59D77D1B" w14:textId="77777777" w:rsidR="00E3024D" w:rsidRDefault="00E3024D" w:rsidP="00E3024D"/>
    <w:p w14:paraId="1C6935AB" w14:textId="378B2A8D" w:rsidR="00722511" w:rsidRDefault="00B641A1" w:rsidP="00E3024D">
      <w:pPr>
        <w:rPr>
          <w:lang w:val="en-CA"/>
        </w:rPr>
      </w:pPr>
      <w:r>
        <w:rPr>
          <w:lang w:val="en-CA"/>
        </w:rPr>
        <w:t xml:space="preserve"> Deut 22:6  requires </w:t>
      </w:r>
      <w:r w:rsidR="00722511">
        <w:rPr>
          <w:lang w:val="en-CA"/>
        </w:rPr>
        <w:t xml:space="preserve"> the </w:t>
      </w:r>
      <w:r>
        <w:rPr>
          <w:lang w:val="en-CA"/>
        </w:rPr>
        <w:t xml:space="preserve">Israelites to </w:t>
      </w:r>
      <w:r w:rsidR="00FE3AE7">
        <w:rPr>
          <w:lang w:val="en-CA"/>
        </w:rPr>
        <w:t xml:space="preserve">only take young birds in a nest and let the mother bird  live. </w:t>
      </w:r>
      <w:r w:rsidR="00722511">
        <w:rPr>
          <w:lang w:val="en-CA"/>
        </w:rPr>
        <w:t xml:space="preserve">This verse has been referred to as the least substantial mitzvah. </w:t>
      </w:r>
    </w:p>
    <w:p w14:paraId="273B6AF2" w14:textId="78C7EDB9" w:rsidR="00722511" w:rsidRPr="00E3024D" w:rsidRDefault="00803A63" w:rsidP="00E3024D">
      <w:pPr>
        <w:rPr>
          <w:lang w:val="en-CA"/>
        </w:rPr>
      </w:pPr>
      <w:r>
        <w:rPr>
          <w:lang w:val="en-CA"/>
        </w:rPr>
        <w:t>My understanding is that Ra</w:t>
      </w:r>
      <w:r w:rsidR="00AF0B69">
        <w:rPr>
          <w:lang w:val="en-CA"/>
        </w:rPr>
        <w:t>s</w:t>
      </w:r>
      <w:r>
        <w:rPr>
          <w:lang w:val="en-CA"/>
        </w:rPr>
        <w:t>hi thought that this is a test of faith as there was no discernable reason for this obligation. Maimonides initially agreed</w:t>
      </w:r>
      <w:r w:rsidR="00AF0B69">
        <w:rPr>
          <w:lang w:val="en-CA"/>
        </w:rPr>
        <w:t xml:space="preserve"> with this view </w:t>
      </w:r>
      <w:r w:rsidR="007B5F58">
        <w:rPr>
          <w:lang w:val="en-CA"/>
        </w:rPr>
        <w:t xml:space="preserve">but then modified his position to </w:t>
      </w:r>
      <w:r w:rsidR="00484EDB">
        <w:rPr>
          <w:lang w:val="en-CA"/>
        </w:rPr>
        <w:t xml:space="preserve">see the provision as an example of God’s mercy and as having the intention of teaching and requiring compassion. </w:t>
      </w:r>
      <w:r w:rsidR="00722511">
        <w:rPr>
          <w:lang w:val="en-CA"/>
        </w:rPr>
        <w:t xml:space="preserve"> Compassion </w:t>
      </w:r>
      <w:r w:rsidR="00EA2251">
        <w:rPr>
          <w:lang w:val="en-CA"/>
        </w:rPr>
        <w:t xml:space="preserve">seems to be </w:t>
      </w:r>
      <w:r w:rsidR="00722511">
        <w:rPr>
          <w:lang w:val="en-CA"/>
        </w:rPr>
        <w:t xml:space="preserve">a </w:t>
      </w:r>
      <w:r w:rsidR="00EA2251">
        <w:rPr>
          <w:lang w:val="en-CA"/>
        </w:rPr>
        <w:t>pre-condition</w:t>
      </w:r>
      <w:r w:rsidR="00722511">
        <w:rPr>
          <w:lang w:val="en-CA"/>
        </w:rPr>
        <w:t xml:space="preserve"> for any form of social responsibility. </w:t>
      </w:r>
      <w:r w:rsidR="00E3024D" w:rsidRPr="00E3024D">
        <w:rPr>
          <w:bCs/>
          <w:lang w:val="en-CA"/>
        </w:rPr>
        <w:t>Rabbi</w:t>
      </w:r>
      <w:r w:rsidR="00E3024D" w:rsidRPr="00E3024D">
        <w:rPr>
          <w:b/>
          <w:bCs/>
          <w:lang w:val="en-CA"/>
        </w:rPr>
        <w:t xml:space="preserve"> </w:t>
      </w:r>
      <w:r w:rsidR="00E3024D" w:rsidRPr="00E3024D">
        <w:rPr>
          <w:lang w:val="en-CA"/>
        </w:rPr>
        <w:t>Obadiah Sforno, pointed out that if one were to swipe both a mother bird and</w:t>
      </w:r>
    </w:p>
    <w:p w14:paraId="3D12DD60" w14:textId="72A7DB08" w:rsidR="00E3024D" w:rsidRDefault="00EF3356" w:rsidP="00E3024D">
      <w:pPr>
        <w:rPr>
          <w:lang w:val="en-CA"/>
        </w:rPr>
      </w:pPr>
      <w:r w:rsidRPr="00EF3356">
        <w:rPr>
          <w:lang w:val="en-CA"/>
        </w:rPr>
        <w:t>her offspring, one would have effectively destroyed that family line.</w:t>
      </w:r>
      <w:r w:rsidR="00A26994">
        <w:rPr>
          <w:lang w:val="en-CA"/>
        </w:rPr>
        <w:t xml:space="preserve"> A 21</w:t>
      </w:r>
      <w:r w:rsidR="00A26994" w:rsidRPr="00A26994">
        <w:rPr>
          <w:vertAlign w:val="superscript"/>
          <w:lang w:val="en-CA"/>
        </w:rPr>
        <w:t>st</w:t>
      </w:r>
      <w:r w:rsidR="00A26994">
        <w:rPr>
          <w:lang w:val="en-CA"/>
        </w:rPr>
        <w:t xml:space="preserve"> century interpretation would be</w:t>
      </w:r>
      <w:r w:rsidRPr="00EF3356">
        <w:rPr>
          <w:lang w:val="en-CA"/>
        </w:rPr>
        <w:t xml:space="preserve">, the Torah is raising our awareness of environmental conservation. </w:t>
      </w:r>
      <w:r w:rsidR="008201BC">
        <w:rPr>
          <w:lang w:val="en-CA"/>
        </w:rPr>
        <w:t xml:space="preserve">In other words, the verse </w:t>
      </w:r>
      <w:r w:rsidR="00E3024D">
        <w:rPr>
          <w:lang w:val="en-CA"/>
        </w:rPr>
        <w:t>suggests that we must consi</w:t>
      </w:r>
      <w:r w:rsidR="008201BC">
        <w:rPr>
          <w:lang w:val="en-CA"/>
        </w:rPr>
        <w:t xml:space="preserve">der sustainability in our approach to the natural world. </w:t>
      </w:r>
    </w:p>
    <w:p w14:paraId="2A8AD91B" w14:textId="2C8AB6B9" w:rsidR="008201BC" w:rsidRDefault="00BC4F63" w:rsidP="00E3024D">
      <w:pPr>
        <w:rPr>
          <w:lang w:val="en-CA"/>
        </w:rPr>
      </w:pPr>
      <w:r>
        <w:rPr>
          <w:lang w:val="en-CA"/>
        </w:rPr>
        <w:t xml:space="preserve">The parsha states </w:t>
      </w:r>
      <w:r w:rsidR="007656EA">
        <w:rPr>
          <w:lang w:val="en-CA"/>
        </w:rPr>
        <w:t xml:space="preserve"> </w:t>
      </w:r>
      <w:r w:rsidR="00E3024D">
        <w:rPr>
          <w:lang w:val="en-CA"/>
        </w:rPr>
        <w:t xml:space="preserve">that </w:t>
      </w:r>
      <w:r w:rsidR="007656EA">
        <w:rPr>
          <w:lang w:val="en-CA"/>
        </w:rPr>
        <w:t>performing  this mitvah  will allow an Israelite to fare well</w:t>
      </w:r>
      <w:r w:rsidR="00513A81">
        <w:rPr>
          <w:lang w:val="en-CA"/>
        </w:rPr>
        <w:t xml:space="preserve"> and have a long life.  This </w:t>
      </w:r>
      <w:r w:rsidR="007656EA">
        <w:rPr>
          <w:lang w:val="en-CA"/>
        </w:rPr>
        <w:t>reward, a long life, is the same benefit that one receives for respecting parents.  How can the 2 mitzvot  have the same consequence?</w:t>
      </w:r>
      <w:r w:rsidR="00962695">
        <w:rPr>
          <w:lang w:val="en-CA"/>
        </w:rPr>
        <w:t xml:space="preserve"> </w:t>
      </w:r>
    </w:p>
    <w:p w14:paraId="3DA97F08" w14:textId="77777777" w:rsidR="007A11B8" w:rsidRDefault="007A11B8" w:rsidP="00E3024D">
      <w:pPr>
        <w:rPr>
          <w:lang w:val="en-CA"/>
        </w:rPr>
      </w:pPr>
    </w:p>
    <w:p w14:paraId="03C28AB8" w14:textId="1F0B81B3" w:rsidR="00B738D3" w:rsidRDefault="003549C9" w:rsidP="00E3024D">
      <w:pPr>
        <w:rPr>
          <w:lang w:val="en-CA"/>
        </w:rPr>
      </w:pPr>
      <w:r>
        <w:rPr>
          <w:lang w:val="en-CA"/>
        </w:rPr>
        <w:t>Perhaps the Torah is teaching that there is no such thing as an inconsequential act</w:t>
      </w:r>
      <w:r w:rsidR="00A26994">
        <w:rPr>
          <w:lang w:val="en-CA"/>
        </w:rPr>
        <w:t xml:space="preserve"> and that all our actions have consequences whether intended or not</w:t>
      </w:r>
      <w:r>
        <w:rPr>
          <w:lang w:val="en-CA"/>
        </w:rPr>
        <w:t xml:space="preserve">. </w:t>
      </w:r>
      <w:r w:rsidR="00962695">
        <w:rPr>
          <w:lang w:val="en-CA"/>
        </w:rPr>
        <w:t xml:space="preserve"> </w:t>
      </w:r>
      <w:r w:rsidR="00962695" w:rsidRPr="00962695">
        <w:rPr>
          <w:lang w:val="en-CA"/>
        </w:rPr>
        <w:t xml:space="preserve">By </w:t>
      </w:r>
      <w:r w:rsidR="00450685" w:rsidRPr="00962695">
        <w:rPr>
          <w:lang w:val="en-CA"/>
        </w:rPr>
        <w:t>extension</w:t>
      </w:r>
      <w:r w:rsidR="00962695" w:rsidRPr="00962695">
        <w:rPr>
          <w:lang w:val="en-CA"/>
        </w:rPr>
        <w:t xml:space="preserve">, does the spirit of this law teach us to be </w:t>
      </w:r>
      <w:r w:rsidR="00EA2251">
        <w:rPr>
          <w:lang w:val="en-CA"/>
        </w:rPr>
        <w:t xml:space="preserve">mindful </w:t>
      </w:r>
      <w:r w:rsidR="007A11B8">
        <w:rPr>
          <w:lang w:val="en-CA"/>
        </w:rPr>
        <w:t>that we are in symbiotic relationship with the environment</w:t>
      </w:r>
      <w:r w:rsidR="002F7B2A">
        <w:rPr>
          <w:lang w:val="en-CA"/>
        </w:rPr>
        <w:t>?</w:t>
      </w:r>
      <w:r w:rsidR="007A11B8">
        <w:rPr>
          <w:lang w:val="en-CA"/>
        </w:rPr>
        <w:t xml:space="preserve"> </w:t>
      </w:r>
    </w:p>
    <w:p w14:paraId="26F8274B" w14:textId="77777777" w:rsidR="008201BC" w:rsidRDefault="008201BC" w:rsidP="00E3024D">
      <w:pPr>
        <w:rPr>
          <w:lang w:val="en-CA"/>
        </w:rPr>
      </w:pPr>
    </w:p>
    <w:p w14:paraId="1C1DC730" w14:textId="6D683224" w:rsidR="0018330F" w:rsidRPr="0018330F" w:rsidRDefault="005667AC" w:rsidP="00E3024D">
      <w:pPr>
        <w:rPr>
          <w:lang w:val="en-CA"/>
        </w:rPr>
      </w:pPr>
      <w:r>
        <w:rPr>
          <w:lang w:val="en-CA"/>
        </w:rPr>
        <w:t xml:space="preserve">I would like to turn to the second verse that I will discuss. </w:t>
      </w:r>
      <w:r w:rsidR="00C44879">
        <w:rPr>
          <w:lang w:val="en-CA"/>
        </w:rPr>
        <w:t>It relates to h</w:t>
      </w:r>
      <w:r>
        <w:rPr>
          <w:lang w:val="en-CA"/>
        </w:rPr>
        <w:t>ow we deal with others, especially those who are not in</w:t>
      </w:r>
      <w:r w:rsidR="00C44879">
        <w:rPr>
          <w:lang w:val="en-CA"/>
        </w:rPr>
        <w:t xml:space="preserve"> </w:t>
      </w:r>
      <w:r>
        <w:rPr>
          <w:lang w:val="en-CA"/>
        </w:rPr>
        <w:t>position</w:t>
      </w:r>
      <w:r w:rsidR="00C44879">
        <w:rPr>
          <w:lang w:val="en-CA"/>
        </w:rPr>
        <w:t>s of power.</w:t>
      </w:r>
      <w:r w:rsidR="001639C5">
        <w:rPr>
          <w:lang w:val="en-CA"/>
        </w:rPr>
        <w:t xml:space="preserve"> </w:t>
      </w:r>
      <w:r w:rsidR="004A29E5">
        <w:rPr>
          <w:lang w:val="en-CA"/>
        </w:rPr>
        <w:t xml:space="preserve">Verses </w:t>
      </w:r>
      <w:r w:rsidR="001639C5">
        <w:rPr>
          <w:lang w:val="en-CA"/>
        </w:rPr>
        <w:t>24:14-15</w:t>
      </w:r>
      <w:r w:rsidR="00C44879">
        <w:rPr>
          <w:lang w:val="en-CA"/>
        </w:rPr>
        <w:t xml:space="preserve"> </w:t>
      </w:r>
      <w:r w:rsidR="001639C5">
        <w:rPr>
          <w:lang w:val="en-CA"/>
        </w:rPr>
        <w:t>state:</w:t>
      </w:r>
      <w:r w:rsidR="004A29E5">
        <w:rPr>
          <w:lang w:val="en-CA"/>
        </w:rPr>
        <w:t xml:space="preserve"> You shall not abuse a </w:t>
      </w:r>
      <w:r w:rsidR="0018330F" w:rsidRPr="0018330F">
        <w:rPr>
          <w:lang w:val="en-CA"/>
        </w:rPr>
        <w:t>needy</w:t>
      </w:r>
      <w:r w:rsidR="004A29E5">
        <w:rPr>
          <w:lang w:val="en-CA"/>
        </w:rPr>
        <w:t xml:space="preserve"> and destitute labourer </w:t>
      </w:r>
      <w:r w:rsidR="0018330F" w:rsidRPr="0018330F">
        <w:rPr>
          <w:lang w:val="en-CA"/>
        </w:rPr>
        <w:t xml:space="preserve">, whether </w:t>
      </w:r>
      <w:r w:rsidR="004A29E5">
        <w:rPr>
          <w:lang w:val="en-CA"/>
        </w:rPr>
        <w:t>a fellow countryman or a stranger in one of the communities in your land. You must pay him his wages on the same day,</w:t>
      </w:r>
      <w:r w:rsidR="0018330F" w:rsidRPr="0018330F">
        <w:rPr>
          <w:lang w:val="en-CA"/>
        </w:rPr>
        <w:t xml:space="preserve"> </w:t>
      </w:r>
      <w:r w:rsidR="004A29E5">
        <w:rPr>
          <w:lang w:val="en-CA"/>
        </w:rPr>
        <w:t>before the sun sets, for he is needy and urgently depends on it:</w:t>
      </w:r>
      <w:r w:rsidR="0018330F" w:rsidRPr="0018330F">
        <w:rPr>
          <w:lang w:val="en-CA"/>
        </w:rPr>
        <w:t xml:space="preserve"> </w:t>
      </w:r>
      <w:r w:rsidR="004A29E5">
        <w:rPr>
          <w:lang w:val="en-CA"/>
        </w:rPr>
        <w:t>else he will</w:t>
      </w:r>
      <w:r w:rsidR="0018330F" w:rsidRPr="0018330F">
        <w:rPr>
          <w:lang w:val="en-CA"/>
        </w:rPr>
        <w:t xml:space="preserve"> cry out to </w:t>
      </w:r>
      <w:r w:rsidR="004A29E5">
        <w:rPr>
          <w:lang w:val="en-CA"/>
        </w:rPr>
        <w:t>the Lord against you</w:t>
      </w:r>
      <w:r w:rsidR="00820043">
        <w:rPr>
          <w:lang w:val="en-CA"/>
        </w:rPr>
        <w:t xml:space="preserve"> and you will incur guilt. </w:t>
      </w:r>
    </w:p>
    <w:p w14:paraId="3D6F4FC2" w14:textId="77777777" w:rsidR="0018330F" w:rsidRPr="0018330F" w:rsidRDefault="0018330F" w:rsidP="00E3024D">
      <w:pPr>
        <w:rPr>
          <w:lang w:val="en-CA"/>
        </w:rPr>
      </w:pPr>
    </w:p>
    <w:p w14:paraId="495C384A" w14:textId="177B7D95" w:rsidR="00C44879" w:rsidRPr="00C44879" w:rsidRDefault="00C44879" w:rsidP="00E3024D">
      <w:pPr>
        <w:rPr>
          <w:lang w:val="en-CA"/>
        </w:rPr>
      </w:pPr>
      <w:r w:rsidRPr="00C44879">
        <w:rPr>
          <w:lang w:val="en-CA"/>
        </w:rPr>
        <w:t>The Talmud comment</w:t>
      </w:r>
      <w:r w:rsidR="00820043">
        <w:rPr>
          <w:lang w:val="en-CA"/>
        </w:rPr>
        <w:t>ed</w:t>
      </w:r>
      <w:r w:rsidR="002F7B2A">
        <w:rPr>
          <w:lang w:val="en-CA"/>
        </w:rPr>
        <w:t>, and I quote</w:t>
      </w:r>
      <w:r w:rsidRPr="00C44879">
        <w:rPr>
          <w:lang w:val="en-CA"/>
        </w:rPr>
        <w:t>:</w:t>
      </w:r>
    </w:p>
    <w:p w14:paraId="4F5EACE6" w14:textId="36E7E808" w:rsidR="0096546C" w:rsidRDefault="00C44879" w:rsidP="00E3024D">
      <w:pPr>
        <w:rPr>
          <w:lang w:val="en-CA"/>
        </w:rPr>
      </w:pPr>
      <w:r w:rsidRPr="00C44879">
        <w:rPr>
          <w:lang w:val="en-CA"/>
        </w:rPr>
        <w:t xml:space="preserve">Why does he climb a ladder or hang from a tree or risk death? Is it not for his wages? Another interpretation–‘His life depends on them’ indicates that anyone who denies a hired </w:t>
      </w:r>
      <w:r w:rsidR="00450685" w:rsidRPr="00C44879">
        <w:rPr>
          <w:lang w:val="en-CA"/>
        </w:rPr>
        <w:t>labourer</w:t>
      </w:r>
      <w:r w:rsidRPr="00C44879">
        <w:rPr>
          <w:lang w:val="en-CA"/>
        </w:rPr>
        <w:t xml:space="preserve"> his wages, it is as though he takes his life from him. (b. </w:t>
      </w:r>
      <w:r w:rsidRPr="00C44879">
        <w:rPr>
          <w:lang w:val="en-CA"/>
        </w:rPr>
        <w:fldChar w:fldCharType="begin"/>
      </w:r>
      <w:r w:rsidRPr="00C44879">
        <w:rPr>
          <w:lang w:val="en-CA"/>
        </w:rPr>
        <w:instrText xml:space="preserve"> HYPERLINK "https://www.sefaria.org/Bava_Metzia.112a?lang=he-en" \t "_blank" </w:instrText>
      </w:r>
      <w:r w:rsidRPr="00C44879">
        <w:rPr>
          <w:lang w:val="en-CA"/>
        </w:rPr>
        <w:fldChar w:fldCharType="separate"/>
      </w:r>
      <w:r w:rsidRPr="00C44879">
        <w:rPr>
          <w:rStyle w:val="Hyperlink"/>
          <w:lang w:val="en-CA"/>
        </w:rPr>
        <w:t>Bava Metzia 112a</w:t>
      </w:r>
      <w:r w:rsidRPr="00C44879">
        <w:rPr>
          <w:lang w:val="en-CA"/>
        </w:rPr>
        <w:fldChar w:fldCharType="end"/>
      </w:r>
      <w:r w:rsidRPr="00C44879">
        <w:rPr>
          <w:lang w:val="en-CA"/>
        </w:rPr>
        <w:t>)</w:t>
      </w:r>
    </w:p>
    <w:p w14:paraId="4EAC305C" w14:textId="73A12CC2" w:rsidR="00817779" w:rsidRPr="00C44879" w:rsidRDefault="00F123FC" w:rsidP="00E3024D">
      <w:pPr>
        <w:rPr>
          <w:lang w:val="en-CA"/>
        </w:rPr>
      </w:pPr>
      <w:r>
        <w:rPr>
          <w:iCs/>
          <w:lang w:val="en-CA"/>
        </w:rPr>
        <w:t>This made me wonder wondered how Agriprocessors, managed to retain its kosher certification prior to 2008 while it basically enslav</w:t>
      </w:r>
      <w:r w:rsidR="002F7B2A">
        <w:rPr>
          <w:iCs/>
          <w:lang w:val="en-CA"/>
        </w:rPr>
        <w:t>ed</w:t>
      </w:r>
      <w:r>
        <w:rPr>
          <w:iCs/>
          <w:lang w:val="en-CA"/>
        </w:rPr>
        <w:t xml:space="preserve"> illegal immigrants. </w:t>
      </w:r>
      <w:r w:rsidR="00817779">
        <w:rPr>
          <w:iCs/>
          <w:lang w:val="en-CA"/>
        </w:rPr>
        <w:t xml:space="preserve"> But the </w:t>
      </w:r>
      <w:r w:rsidR="00817779">
        <w:rPr>
          <w:iCs/>
          <w:lang w:val="en-CA"/>
        </w:rPr>
        <w:lastRenderedPageBreak/>
        <w:t xml:space="preserve">same year as the </w:t>
      </w:r>
      <w:r w:rsidR="002F7B2A">
        <w:rPr>
          <w:iCs/>
          <w:lang w:val="en-CA"/>
        </w:rPr>
        <w:t xml:space="preserve">immigration </w:t>
      </w:r>
      <w:r w:rsidR="00817779">
        <w:rPr>
          <w:iCs/>
          <w:lang w:val="en-CA"/>
        </w:rPr>
        <w:t xml:space="preserve">raid on Agrprocessor, </w:t>
      </w:r>
      <w:r w:rsidR="00817779">
        <w:rPr>
          <w:lang w:val="en-CA"/>
        </w:rPr>
        <w:t>the Committee on Jewish Laws and Standards issued a responsum.</w:t>
      </w:r>
    </w:p>
    <w:p w14:paraId="1B0DF4BB" w14:textId="77777777" w:rsidR="00817779" w:rsidRPr="00C53110" w:rsidRDefault="00817779" w:rsidP="00E3024D">
      <w:pPr>
        <w:rPr>
          <w:iCs/>
          <w:lang w:val="en-CA"/>
        </w:rPr>
      </w:pPr>
      <w:r>
        <w:rPr>
          <w:iCs/>
          <w:lang w:val="en-CA"/>
        </w:rPr>
        <w:t xml:space="preserve">It </w:t>
      </w:r>
      <w:r w:rsidRPr="00C53110">
        <w:rPr>
          <w:iCs/>
          <w:lang w:val="en-CA"/>
        </w:rPr>
        <w:t>conclude</w:t>
      </w:r>
      <w:r>
        <w:rPr>
          <w:iCs/>
          <w:lang w:val="en-CA"/>
        </w:rPr>
        <w:t>d</w:t>
      </w:r>
      <w:r w:rsidRPr="00C53110">
        <w:rPr>
          <w:iCs/>
          <w:lang w:val="en-CA"/>
        </w:rPr>
        <w:t xml:space="preserve"> that Conservative Jews and Conservative Jewish institutions should: </w:t>
      </w:r>
    </w:p>
    <w:p w14:paraId="01727876" w14:textId="77777777" w:rsidR="00817779" w:rsidRPr="00C53110" w:rsidRDefault="00817779" w:rsidP="00E3024D">
      <w:pPr>
        <w:numPr>
          <w:ilvl w:val="1"/>
          <w:numId w:val="1"/>
        </w:numPr>
        <w:rPr>
          <w:iCs/>
          <w:lang w:val="en-CA"/>
        </w:rPr>
      </w:pPr>
      <w:r w:rsidRPr="00C53110">
        <w:rPr>
          <w:iCs/>
          <w:lang w:val="en-CA"/>
        </w:rPr>
        <w:t xml:space="preserve">Treat workers with dignity and respect. </w:t>
      </w:r>
    </w:p>
    <w:p w14:paraId="1F840822" w14:textId="77777777" w:rsidR="00817779" w:rsidRPr="00C53110" w:rsidRDefault="00817779" w:rsidP="00E3024D">
      <w:pPr>
        <w:numPr>
          <w:ilvl w:val="1"/>
          <w:numId w:val="1"/>
        </w:numPr>
        <w:rPr>
          <w:iCs/>
          <w:lang w:val="en-CA"/>
        </w:rPr>
      </w:pPr>
      <w:r w:rsidRPr="00C53110">
        <w:rPr>
          <w:iCs/>
          <w:lang w:val="en-CA"/>
        </w:rPr>
        <w:t xml:space="preserve">Pay employees a living wage, </w:t>
      </w:r>
    </w:p>
    <w:p w14:paraId="2738BBD9" w14:textId="77777777" w:rsidR="00817779" w:rsidRPr="00C53110" w:rsidRDefault="00817779" w:rsidP="00E3024D">
      <w:pPr>
        <w:numPr>
          <w:ilvl w:val="1"/>
          <w:numId w:val="1"/>
        </w:numPr>
        <w:rPr>
          <w:iCs/>
          <w:lang w:val="en-CA"/>
        </w:rPr>
      </w:pPr>
      <w:r w:rsidRPr="00C53110">
        <w:rPr>
          <w:iCs/>
          <w:lang w:val="en-CA"/>
        </w:rPr>
        <w:t xml:space="preserve">Not knowingly put their employees at risk of injury or death. </w:t>
      </w:r>
    </w:p>
    <w:p w14:paraId="468B3B5A" w14:textId="77777777" w:rsidR="00817779" w:rsidRPr="00C53110" w:rsidRDefault="00817779" w:rsidP="00E3024D">
      <w:pPr>
        <w:numPr>
          <w:ilvl w:val="1"/>
          <w:numId w:val="1"/>
        </w:numPr>
        <w:rPr>
          <w:iCs/>
          <w:lang w:val="en-CA"/>
        </w:rPr>
      </w:pPr>
      <w:r w:rsidRPr="00C53110">
        <w:rPr>
          <w:iCs/>
          <w:lang w:val="en-CA"/>
        </w:rPr>
        <w:t>Allow employees the space to make their own decisions about</w:t>
      </w:r>
      <w:r>
        <w:rPr>
          <w:iCs/>
          <w:lang w:val="en-CA"/>
        </w:rPr>
        <w:t xml:space="preserve"> </w:t>
      </w:r>
      <w:r w:rsidRPr="00C53110">
        <w:rPr>
          <w:iCs/>
          <w:lang w:val="en-CA"/>
        </w:rPr>
        <w:t>unionization, without threats or other interference on the part of the employer.</w:t>
      </w:r>
    </w:p>
    <w:p w14:paraId="6A19E568" w14:textId="1BED353A" w:rsidR="00F123FC" w:rsidRPr="00817779" w:rsidRDefault="00817779" w:rsidP="00E3024D">
      <w:pPr>
        <w:numPr>
          <w:ilvl w:val="1"/>
          <w:numId w:val="1"/>
        </w:numPr>
        <w:rPr>
          <w:iCs/>
          <w:lang w:val="en-CA"/>
        </w:rPr>
      </w:pPr>
      <w:r w:rsidRPr="00C53110">
        <w:rPr>
          <w:iCs/>
          <w:lang w:val="en-CA"/>
        </w:rPr>
        <w:t xml:space="preserve">Hire unionized employees when possible. </w:t>
      </w:r>
    </w:p>
    <w:p w14:paraId="637A68F8" w14:textId="77777777" w:rsidR="00F123FC" w:rsidRDefault="00F123FC" w:rsidP="00E3024D">
      <w:pPr>
        <w:rPr>
          <w:lang w:val="en-CA"/>
        </w:rPr>
      </w:pPr>
    </w:p>
    <w:p w14:paraId="48FD7553" w14:textId="77777777" w:rsidR="00C45C46" w:rsidRDefault="00C45C46" w:rsidP="00E3024D">
      <w:pPr>
        <w:rPr>
          <w:lang w:val="en-CA"/>
        </w:rPr>
      </w:pPr>
      <w:r>
        <w:rPr>
          <w:lang w:val="en-CA"/>
        </w:rPr>
        <w:t>What is our responsibility to the working poor? Are we fulfilling our obligations?</w:t>
      </w:r>
    </w:p>
    <w:p w14:paraId="2DB49A63" w14:textId="6C2694D8" w:rsidR="00294AE6" w:rsidRPr="008201BC" w:rsidRDefault="00820043" w:rsidP="00E3024D">
      <w:pPr>
        <w:rPr>
          <w:iCs/>
          <w:lang w:val="en-CA"/>
        </w:rPr>
      </w:pPr>
      <w:r>
        <w:rPr>
          <w:iCs/>
          <w:lang w:val="en-CA"/>
        </w:rPr>
        <w:t xml:space="preserve">The </w:t>
      </w:r>
      <w:r w:rsidR="00817779">
        <w:rPr>
          <w:iCs/>
          <w:lang w:val="en-CA"/>
        </w:rPr>
        <w:t>parsha</w:t>
      </w:r>
      <w:r w:rsidR="00C45C46">
        <w:rPr>
          <w:iCs/>
          <w:lang w:val="en-CA"/>
        </w:rPr>
        <w:t xml:space="preserve"> </w:t>
      </w:r>
      <w:r w:rsidR="007A11B8">
        <w:rPr>
          <w:iCs/>
          <w:lang w:val="en-CA"/>
        </w:rPr>
        <w:t xml:space="preserve">tells </w:t>
      </w:r>
      <w:r w:rsidR="003F5433">
        <w:rPr>
          <w:iCs/>
          <w:lang w:val="en-CA"/>
        </w:rPr>
        <w:t xml:space="preserve">us that </w:t>
      </w:r>
      <w:r w:rsidR="00C45C46">
        <w:rPr>
          <w:iCs/>
          <w:lang w:val="en-CA"/>
        </w:rPr>
        <w:t xml:space="preserve">those in </w:t>
      </w:r>
      <w:r w:rsidR="008201BC">
        <w:rPr>
          <w:iCs/>
          <w:lang w:val="en-CA"/>
        </w:rPr>
        <w:t xml:space="preserve">a position of </w:t>
      </w:r>
      <w:r w:rsidR="00C45C46">
        <w:rPr>
          <w:iCs/>
          <w:lang w:val="en-CA"/>
        </w:rPr>
        <w:t xml:space="preserve">power must not abuse their power, but must consider the needs of others. </w:t>
      </w:r>
    </w:p>
    <w:p w14:paraId="3EE993CF" w14:textId="02BF3F0D" w:rsidR="0067737C" w:rsidRDefault="0096546C" w:rsidP="00E3024D">
      <w:pPr>
        <w:rPr>
          <w:lang w:val="en-CA"/>
        </w:rPr>
      </w:pPr>
      <w:r>
        <w:rPr>
          <w:lang w:val="en-CA"/>
        </w:rPr>
        <w:t xml:space="preserve">Can one extrapolate that one is to be paid decent wages? </w:t>
      </w:r>
      <w:r w:rsidR="00294AE6">
        <w:rPr>
          <w:lang w:val="en-CA"/>
        </w:rPr>
        <w:t xml:space="preserve"> Do</w:t>
      </w:r>
      <w:r w:rsidR="006141B3">
        <w:rPr>
          <w:lang w:val="en-CA"/>
        </w:rPr>
        <w:t xml:space="preserve">es the verse help us think about </w:t>
      </w:r>
      <w:r w:rsidR="00294AE6">
        <w:rPr>
          <w:lang w:val="en-CA"/>
        </w:rPr>
        <w:t>the effect of not having a decent wage on health, education and costs to society</w:t>
      </w:r>
      <w:r w:rsidR="006141B3">
        <w:rPr>
          <w:lang w:val="en-CA"/>
        </w:rPr>
        <w:t>?</w:t>
      </w:r>
      <w:r w:rsidR="00294AE6">
        <w:rPr>
          <w:lang w:val="en-CA"/>
        </w:rPr>
        <w:t xml:space="preserve"> </w:t>
      </w:r>
    </w:p>
    <w:p w14:paraId="540A1663" w14:textId="77777777" w:rsidR="00DD08BD" w:rsidRDefault="00DD08BD" w:rsidP="00E3024D">
      <w:pPr>
        <w:rPr>
          <w:iCs/>
          <w:lang w:val="en-CA"/>
        </w:rPr>
      </w:pPr>
    </w:p>
    <w:p w14:paraId="317DB86C" w14:textId="37B91080" w:rsidR="00E3024D" w:rsidRPr="004457DF" w:rsidRDefault="00294AE6" w:rsidP="00E3024D">
      <w:pPr>
        <w:rPr>
          <w:iCs/>
          <w:lang w:val="en-CA"/>
        </w:rPr>
      </w:pPr>
      <w:r>
        <w:rPr>
          <w:iCs/>
          <w:lang w:val="en-CA"/>
        </w:rPr>
        <w:t>Finally,</w:t>
      </w:r>
      <w:r w:rsidR="00C53110">
        <w:rPr>
          <w:iCs/>
          <w:lang w:val="en-CA"/>
        </w:rPr>
        <w:t xml:space="preserve"> </w:t>
      </w:r>
      <w:r w:rsidR="00E3024D">
        <w:rPr>
          <w:iCs/>
          <w:lang w:val="en-CA"/>
        </w:rPr>
        <w:t>v</w:t>
      </w:r>
      <w:r w:rsidR="004457DF" w:rsidRPr="004457DF">
        <w:rPr>
          <w:iCs/>
          <w:lang w:val="en-CA"/>
        </w:rPr>
        <w:t>erse 22:8 reads as follows:</w:t>
      </w:r>
      <w:r w:rsidR="002D720F">
        <w:rPr>
          <w:iCs/>
          <w:lang w:val="en-CA"/>
        </w:rPr>
        <w:t xml:space="preserve"> </w:t>
      </w:r>
      <w:r w:rsidR="004457DF" w:rsidRPr="004457DF">
        <w:rPr>
          <w:iCs/>
          <w:lang w:val="en-CA"/>
        </w:rPr>
        <w:t xml:space="preserve">When you build a new house, you shall make </w:t>
      </w:r>
      <w:r w:rsidR="004457DF" w:rsidRPr="006141B3">
        <w:rPr>
          <w:iCs/>
          <w:lang w:val="en-CA"/>
        </w:rPr>
        <w:t>a </w:t>
      </w:r>
      <w:r w:rsidR="004457DF" w:rsidRPr="006141B3">
        <w:rPr>
          <w:bCs/>
          <w:iCs/>
          <w:lang w:val="en-CA"/>
        </w:rPr>
        <w:t xml:space="preserve">parapet </w:t>
      </w:r>
      <w:r w:rsidR="004457DF" w:rsidRPr="004457DF">
        <w:rPr>
          <w:iCs/>
          <w:lang w:val="en-CA"/>
        </w:rPr>
        <w:t>for your roof</w:t>
      </w:r>
      <w:r w:rsidR="003F5433">
        <w:rPr>
          <w:iCs/>
          <w:lang w:val="en-CA"/>
        </w:rPr>
        <w:t xml:space="preserve">, so that you do not bring </w:t>
      </w:r>
      <w:r w:rsidR="004457DF" w:rsidRPr="004457DF">
        <w:rPr>
          <w:iCs/>
          <w:lang w:val="en-CA"/>
        </w:rPr>
        <w:t xml:space="preserve">blood-guilt on your house if </w:t>
      </w:r>
      <w:r w:rsidR="003F5433">
        <w:rPr>
          <w:iCs/>
          <w:lang w:val="en-CA"/>
        </w:rPr>
        <w:t xml:space="preserve">anyone should </w:t>
      </w:r>
      <w:r w:rsidR="004457DF" w:rsidRPr="004457DF">
        <w:rPr>
          <w:iCs/>
          <w:lang w:val="en-CA"/>
        </w:rPr>
        <w:t xml:space="preserve"> fall from it.  </w:t>
      </w:r>
      <w:r w:rsidR="00E3024D">
        <w:rPr>
          <w:iCs/>
          <w:lang w:val="en-CA"/>
        </w:rPr>
        <w:t xml:space="preserve">This building code requirement has been broadly interpreted. </w:t>
      </w:r>
    </w:p>
    <w:p w14:paraId="63EEE57E" w14:textId="4140EA7B" w:rsidR="004457DF" w:rsidRPr="004457DF" w:rsidRDefault="004457DF" w:rsidP="00E3024D">
      <w:pPr>
        <w:rPr>
          <w:iCs/>
          <w:lang w:val="en-CA"/>
        </w:rPr>
      </w:pPr>
    </w:p>
    <w:p w14:paraId="31972DA3" w14:textId="3EBDF34C" w:rsidR="004457DF" w:rsidRPr="004457DF" w:rsidRDefault="004457DF" w:rsidP="00E3024D">
      <w:pPr>
        <w:rPr>
          <w:lang w:val="en-CA"/>
        </w:rPr>
      </w:pPr>
      <w:r w:rsidRPr="004457DF">
        <w:rPr>
          <w:iCs/>
        </w:rPr>
        <w:t xml:space="preserve">The Babylonian Talmud, </w:t>
      </w:r>
      <w:hyperlink r:id="rId8" w:history="1">
        <w:r w:rsidRPr="004457DF">
          <w:rPr>
            <w:rStyle w:val="Hyperlink"/>
            <w:i/>
            <w:iCs/>
          </w:rPr>
          <w:t xml:space="preserve">K’tubot </w:t>
        </w:r>
        <w:r w:rsidRPr="004457DF">
          <w:rPr>
            <w:rStyle w:val="Hyperlink"/>
            <w:iCs/>
          </w:rPr>
          <w:t xml:space="preserve">41b </w:t>
        </w:r>
      </w:hyperlink>
      <w:r w:rsidR="00294AE6">
        <w:rPr>
          <w:iCs/>
        </w:rPr>
        <w:t xml:space="preserve">extends the application </w:t>
      </w:r>
      <w:r w:rsidR="00A517C2">
        <w:rPr>
          <w:iCs/>
        </w:rPr>
        <w:t>of the verse</w:t>
      </w:r>
      <w:r w:rsidRPr="004457DF">
        <w:rPr>
          <w:iCs/>
        </w:rPr>
        <w:t xml:space="preserve"> further by </w:t>
      </w:r>
      <w:r w:rsidR="00A517C2">
        <w:rPr>
          <w:iCs/>
        </w:rPr>
        <w:t>stat</w:t>
      </w:r>
      <w:r w:rsidR="007A11B8">
        <w:rPr>
          <w:iCs/>
        </w:rPr>
        <w:t>ing:</w:t>
      </w:r>
      <w:r w:rsidR="002D720F">
        <w:rPr>
          <w:iCs/>
        </w:rPr>
        <w:t xml:space="preserve"> It is prohibited </w:t>
      </w:r>
      <w:r w:rsidRPr="004457DF">
        <w:rPr>
          <w:iCs/>
        </w:rPr>
        <w:t xml:space="preserve">to leave a potentially dangerous object in one’s house, and one who refuses </w:t>
      </w:r>
      <w:r w:rsidR="002D720F">
        <w:rPr>
          <w:iCs/>
        </w:rPr>
        <w:t xml:space="preserve">to remove </w:t>
      </w:r>
      <w:r w:rsidRPr="004457DF">
        <w:rPr>
          <w:iCs/>
        </w:rPr>
        <w:t>it is to be excommunicated.</w:t>
      </w:r>
    </w:p>
    <w:p w14:paraId="1BBF10E9" w14:textId="47100738" w:rsidR="004457DF" w:rsidRPr="004457DF" w:rsidRDefault="004457DF" w:rsidP="00E3024D">
      <w:r w:rsidRPr="004457DF">
        <w:t xml:space="preserve">Maimonides </w:t>
      </w:r>
      <w:r w:rsidR="00276A28">
        <w:t>extends the application of the obligation further and noted that  w</w:t>
      </w:r>
      <w:r w:rsidR="00A517C2">
        <w:t>e are</w:t>
      </w:r>
      <w:r w:rsidRPr="004457DF">
        <w:t xml:space="preserve"> responsible not only for our own property, but “any other object of potential danger.</w:t>
      </w:r>
      <w:r w:rsidR="00276A28">
        <w:t>”</w:t>
      </w:r>
      <w:r w:rsidR="00E3024D">
        <w:t xml:space="preserve"> He stated </w:t>
      </w:r>
      <w:r w:rsidR="00E3024D" w:rsidRPr="004457DF">
        <w:t xml:space="preserve"> “Both the roof and any other object of potential danger, by which it is likely that a person could be fatally injured, require that the owner take action… just as the Torah commands us to make a fence on the roof… and so, too, regarding any obstacle which could cause mortal danger, one, not just the owner, has a positive commandment to remove it… if one does not remove it but leaves those obstacles constituting potential danger, one transgresses a positive commandment and negates a negative commandme</w:t>
      </w:r>
      <w:r w:rsidR="00E3024D">
        <w:t>nt ‘Thou shall not spill blood’”</w:t>
      </w:r>
      <w:r w:rsidR="00E3024D" w:rsidRPr="004457DF">
        <w:t>(Mishneh Torah, Laws of the Murderer and Protecting Life, 11:4).</w:t>
      </w:r>
    </w:p>
    <w:p w14:paraId="4CF1C3A4" w14:textId="77777777" w:rsidR="00E3024D" w:rsidRDefault="00E3024D" w:rsidP="00E3024D">
      <w:pPr>
        <w:rPr>
          <w:lang w:val="en-CA"/>
        </w:rPr>
      </w:pPr>
    </w:p>
    <w:p w14:paraId="798D5443" w14:textId="4D6F4F2A" w:rsidR="00081422" w:rsidRPr="004457DF" w:rsidRDefault="004457DF" w:rsidP="00E3024D">
      <w:pPr>
        <w:rPr>
          <w:lang w:val="en-CA"/>
        </w:rPr>
      </w:pPr>
      <w:r w:rsidRPr="004457DF">
        <w:rPr>
          <w:lang w:val="en-CA"/>
        </w:rPr>
        <w:t xml:space="preserve">The parapet requirement provides a practical application of the more abstract </w:t>
      </w:r>
      <w:r w:rsidR="00276A28">
        <w:rPr>
          <w:lang w:val="en-CA"/>
        </w:rPr>
        <w:t xml:space="preserve"> concept</w:t>
      </w:r>
      <w:r w:rsidR="00E3024D">
        <w:rPr>
          <w:lang w:val="en-CA"/>
        </w:rPr>
        <w:t>-</w:t>
      </w:r>
      <w:r w:rsidR="00276A28">
        <w:rPr>
          <w:lang w:val="en-CA"/>
        </w:rPr>
        <w:t xml:space="preserve"> </w:t>
      </w:r>
      <w:r w:rsidRPr="004457DF">
        <w:rPr>
          <w:lang w:val="en-CA"/>
        </w:rPr>
        <w:t>You shall not stand idly by</w:t>
      </w:r>
      <w:r w:rsidR="003444F6">
        <w:rPr>
          <w:lang w:val="en-CA"/>
        </w:rPr>
        <w:t xml:space="preserve"> or profit from </w:t>
      </w:r>
      <w:r w:rsidRPr="004457DF">
        <w:rPr>
          <w:lang w:val="en-CA"/>
        </w:rPr>
        <w:t xml:space="preserve"> the blood of your neighbour, which is found in Vayikra</w:t>
      </w:r>
      <w:r w:rsidR="003444F6">
        <w:rPr>
          <w:lang w:val="en-CA"/>
        </w:rPr>
        <w:t>.</w:t>
      </w:r>
      <w:r w:rsidRPr="004457DF">
        <w:rPr>
          <w:lang w:val="en-CA"/>
        </w:rPr>
        <w:t>(19:16).</w:t>
      </w:r>
      <w:r w:rsidR="00E3024D">
        <w:rPr>
          <w:lang w:val="en-CA"/>
        </w:rPr>
        <w:t xml:space="preserve"> </w:t>
      </w:r>
      <w:r w:rsidRPr="004457DF">
        <w:rPr>
          <w:lang w:val="en-CA"/>
        </w:rPr>
        <w:t> </w:t>
      </w:r>
      <w:r w:rsidR="00A517C2">
        <w:rPr>
          <w:lang w:val="en-CA"/>
        </w:rPr>
        <w:t>A</w:t>
      </w:r>
      <w:r w:rsidR="00E3024D">
        <w:rPr>
          <w:lang w:val="en-CA"/>
        </w:rPr>
        <w:t>ccording to the interpretations</w:t>
      </w:r>
      <w:r w:rsidR="00A517C2">
        <w:rPr>
          <w:lang w:val="en-CA"/>
        </w:rPr>
        <w:t xml:space="preserve">, </w:t>
      </w:r>
      <w:r w:rsidR="00081695">
        <w:rPr>
          <w:lang w:val="en-CA"/>
        </w:rPr>
        <w:t xml:space="preserve">the verse </w:t>
      </w:r>
      <w:r w:rsidR="00081422" w:rsidRPr="004457DF">
        <w:rPr>
          <w:lang w:val="en-CA"/>
        </w:rPr>
        <w:t xml:space="preserve">not </w:t>
      </w:r>
      <w:r w:rsidR="00081695">
        <w:rPr>
          <w:lang w:val="en-CA"/>
        </w:rPr>
        <w:t xml:space="preserve"> only deals with </w:t>
      </w:r>
      <w:r w:rsidR="00081422" w:rsidRPr="004457DF">
        <w:rPr>
          <w:lang w:val="en-CA"/>
        </w:rPr>
        <w:t>sins of commission against one another,</w:t>
      </w:r>
      <w:r w:rsidR="00A517C2">
        <w:rPr>
          <w:lang w:val="en-CA"/>
        </w:rPr>
        <w:t xml:space="preserve"> </w:t>
      </w:r>
      <w:r w:rsidR="00081695">
        <w:rPr>
          <w:lang w:val="en-CA"/>
        </w:rPr>
        <w:t>but</w:t>
      </w:r>
      <w:r w:rsidR="00081422" w:rsidRPr="004457DF">
        <w:rPr>
          <w:lang w:val="en-CA"/>
        </w:rPr>
        <w:t xml:space="preserve"> prohibits a sin of omission. It’s not enough for us simply to refrain from pushing someone off of a roof, we must anticipate and proactively protect against that danger.</w:t>
      </w:r>
    </w:p>
    <w:p w14:paraId="031BC2BD" w14:textId="4E08DB4A" w:rsidR="002E0228" w:rsidRPr="002E0228" w:rsidRDefault="002E0228" w:rsidP="00E3024D">
      <w:pPr>
        <w:rPr>
          <w:lang w:val="en-CA"/>
        </w:rPr>
      </w:pPr>
    </w:p>
    <w:p w14:paraId="0E949AC3" w14:textId="1AD4BDC5" w:rsidR="002E0228" w:rsidRDefault="00081422" w:rsidP="00E3024D">
      <w:pPr>
        <w:rPr>
          <w:lang w:val="en-CA"/>
        </w:rPr>
      </w:pPr>
      <w:r>
        <w:rPr>
          <w:lang w:val="en-CA"/>
        </w:rPr>
        <w:t>If we take Maimonides words to hea</w:t>
      </w:r>
      <w:r w:rsidR="00E3024D">
        <w:rPr>
          <w:lang w:val="en-CA"/>
        </w:rPr>
        <w:t xml:space="preserve">rt we would be responsible for </w:t>
      </w:r>
      <w:r>
        <w:rPr>
          <w:lang w:val="en-CA"/>
        </w:rPr>
        <w:t xml:space="preserve">and have the duty to prevent all the scourges of our </w:t>
      </w:r>
      <w:r w:rsidR="00E3024D">
        <w:rPr>
          <w:lang w:val="en-CA"/>
        </w:rPr>
        <w:t>times</w:t>
      </w:r>
      <w:r>
        <w:rPr>
          <w:lang w:val="en-CA"/>
        </w:rPr>
        <w:t xml:space="preserve"> –war, famine, global warming, poverty</w:t>
      </w:r>
    </w:p>
    <w:p w14:paraId="11D89C0D" w14:textId="77777777" w:rsidR="004457DF" w:rsidRPr="004457DF" w:rsidRDefault="004457DF" w:rsidP="00E3024D"/>
    <w:p w14:paraId="3DE75C3D" w14:textId="5B2C1311" w:rsidR="004457DF" w:rsidRPr="004457DF" w:rsidRDefault="004457DF" w:rsidP="00E3024D">
      <w:r w:rsidRPr="004457DF">
        <w:t xml:space="preserve">Being responsible for all of the world’s dangers is an overwhelming responsibility and an impossible task. </w:t>
      </w:r>
      <w:r>
        <w:t xml:space="preserve"> How are we to respond to such an onerous requirement?</w:t>
      </w:r>
    </w:p>
    <w:p w14:paraId="6FCA6EDE" w14:textId="77777777" w:rsidR="004457DF" w:rsidRPr="004457DF" w:rsidRDefault="004457DF" w:rsidP="00E3024D">
      <w:pPr>
        <w:rPr>
          <w:lang w:val="en-CA"/>
        </w:rPr>
      </w:pPr>
    </w:p>
    <w:p w14:paraId="440C2B44" w14:textId="14D88CF3" w:rsidR="004457DF" w:rsidRDefault="004457DF" w:rsidP="00E3024D">
      <w:pPr>
        <w:rPr>
          <w:lang w:val="en-CA"/>
        </w:rPr>
      </w:pPr>
      <w:r w:rsidRPr="004457DF">
        <w:rPr>
          <w:lang w:val="en-CA"/>
        </w:rPr>
        <w:t xml:space="preserve">The tradition offers a </w:t>
      </w:r>
      <w:r w:rsidR="002D720F">
        <w:rPr>
          <w:lang w:val="en-CA"/>
        </w:rPr>
        <w:t>solution</w:t>
      </w:r>
      <w:r w:rsidRPr="004457DF">
        <w:rPr>
          <w:lang w:val="en-CA"/>
        </w:rPr>
        <w:t xml:space="preserve"> to this dilemma. </w:t>
      </w:r>
      <w:r w:rsidR="000E188F">
        <w:rPr>
          <w:lang w:val="en-CA"/>
        </w:rPr>
        <w:t>The</w:t>
      </w:r>
      <w:r w:rsidR="00081695">
        <w:rPr>
          <w:lang w:val="en-CA"/>
        </w:rPr>
        <w:t xml:space="preserve"> </w:t>
      </w:r>
      <w:r w:rsidRPr="004457DF">
        <w:rPr>
          <w:lang w:val="en-CA"/>
        </w:rPr>
        <w:t>Talmud</w:t>
      </w:r>
      <w:r w:rsidR="00081695">
        <w:rPr>
          <w:lang w:val="en-CA"/>
        </w:rPr>
        <w:t xml:space="preserve"> states</w:t>
      </w:r>
      <w:r w:rsidRPr="004457DF">
        <w:rPr>
          <w:lang w:val="en-CA"/>
        </w:rPr>
        <w:t>:</w:t>
      </w:r>
    </w:p>
    <w:p w14:paraId="72EC2A44" w14:textId="77F70557" w:rsidR="002E0228" w:rsidRPr="0011565B" w:rsidRDefault="0011565B" w:rsidP="00E3024D">
      <w:r>
        <w:t>“</w:t>
      </w:r>
      <w:r w:rsidRPr="0011565B">
        <w:t>Whoever can prevent his household from committing a sin but does not, is responsible for the sins of his household; if he can prevent his fellow citizens, he is responsible for the sins of his fellow citizens; if the whole world, he is responsible for the sins of the whole world.</w:t>
      </w:r>
      <w:r>
        <w:t>”</w:t>
      </w:r>
    </w:p>
    <w:p w14:paraId="19EBEA7D" w14:textId="77777777" w:rsidR="0011565B" w:rsidRPr="004457DF" w:rsidRDefault="0011565B" w:rsidP="00E3024D">
      <w:pPr>
        <w:rPr>
          <w:lang w:val="en-CA"/>
        </w:rPr>
      </w:pPr>
    </w:p>
    <w:p w14:paraId="21E4A9D8" w14:textId="7320FC7C" w:rsidR="004457DF" w:rsidRDefault="004457DF" w:rsidP="00E3024D">
      <w:pPr>
        <w:rPr>
          <w:lang w:val="en-CA"/>
        </w:rPr>
      </w:pPr>
      <w:r w:rsidRPr="004457DF">
        <w:rPr>
          <w:lang w:val="en-CA"/>
        </w:rPr>
        <w:t>The key word here is “can” If one </w:t>
      </w:r>
      <w:r w:rsidRPr="004457DF">
        <w:rPr>
          <w:i/>
          <w:iCs/>
          <w:lang w:val="en-CA"/>
        </w:rPr>
        <w:t>can</w:t>
      </w:r>
      <w:r w:rsidRPr="004457DF">
        <w:rPr>
          <w:lang w:val="en-CA"/>
        </w:rPr>
        <w:t xml:space="preserve"> intervene only in one’s household, that is the purview in which one is responsible. </w:t>
      </w:r>
      <w:r w:rsidR="00E3024D">
        <w:rPr>
          <w:lang w:val="en-CA"/>
        </w:rPr>
        <w:t xml:space="preserve"> However</w:t>
      </w:r>
      <w:r w:rsidR="00081695">
        <w:rPr>
          <w:lang w:val="en-CA"/>
        </w:rPr>
        <w:t xml:space="preserve"> if </w:t>
      </w:r>
      <w:r w:rsidRPr="004457DF">
        <w:rPr>
          <w:lang w:val="en-CA"/>
        </w:rPr>
        <w:t xml:space="preserve">, one can intervene globally, one’s responsibility extends that far. In other words, we have the obligation to do all that is in our power to do. </w:t>
      </w:r>
      <w:r w:rsidR="00735197">
        <w:rPr>
          <w:lang w:val="en-CA"/>
        </w:rPr>
        <w:t xml:space="preserve">As the Torah and the commentaries suggest </w:t>
      </w:r>
      <w:r w:rsidR="004329E5">
        <w:rPr>
          <w:lang w:val="en-CA"/>
        </w:rPr>
        <w:t>our social responsibility extends</w:t>
      </w:r>
      <w:r w:rsidR="00E3024D">
        <w:rPr>
          <w:lang w:val="en-CA"/>
        </w:rPr>
        <w:t xml:space="preserve"> beyond our immediate community</w:t>
      </w:r>
      <w:r w:rsidR="004329E5">
        <w:rPr>
          <w:lang w:val="en-CA"/>
        </w:rPr>
        <w:t xml:space="preserve"> to </w:t>
      </w:r>
      <w:r w:rsidR="00735197">
        <w:rPr>
          <w:lang w:val="en-CA"/>
        </w:rPr>
        <w:t xml:space="preserve">the environment, those less fortunate and </w:t>
      </w:r>
      <w:r w:rsidR="004329E5">
        <w:rPr>
          <w:lang w:val="en-CA"/>
        </w:rPr>
        <w:t xml:space="preserve">to </w:t>
      </w:r>
      <w:r w:rsidR="00735197">
        <w:rPr>
          <w:lang w:val="en-CA"/>
        </w:rPr>
        <w:t xml:space="preserve">global issues. </w:t>
      </w:r>
      <w:r w:rsidR="002D720F">
        <w:rPr>
          <w:lang w:val="en-CA"/>
        </w:rPr>
        <w:t xml:space="preserve"> </w:t>
      </w:r>
    </w:p>
    <w:p w14:paraId="60A131AC" w14:textId="77777777" w:rsidR="00A353D5" w:rsidRPr="004457DF" w:rsidRDefault="00A353D5" w:rsidP="00E3024D">
      <w:pPr>
        <w:rPr>
          <w:lang w:val="en-CA"/>
        </w:rPr>
      </w:pPr>
    </w:p>
    <w:p w14:paraId="0ACE4FD7" w14:textId="77777777" w:rsidR="00B738D3" w:rsidRDefault="00B738D3" w:rsidP="00E3024D">
      <w:pPr>
        <w:rPr>
          <w:lang w:val="en-CA"/>
        </w:rPr>
      </w:pPr>
    </w:p>
    <w:p w14:paraId="27D9B4C3" w14:textId="77777777" w:rsidR="00B738D3" w:rsidRPr="00B641A1" w:rsidRDefault="00B738D3" w:rsidP="00E3024D">
      <w:pPr>
        <w:rPr>
          <w:lang w:val="en-CA"/>
        </w:rPr>
      </w:pPr>
    </w:p>
    <w:p w14:paraId="65F86585" w14:textId="77777777" w:rsidR="00B641A1" w:rsidRDefault="00B641A1" w:rsidP="00E3024D"/>
    <w:sectPr w:rsidR="00B641A1" w:rsidSect="00220628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57C85" w14:textId="77777777" w:rsidR="00E3024D" w:rsidRDefault="00E3024D" w:rsidP="007A11B8">
      <w:r>
        <w:separator/>
      </w:r>
    </w:p>
  </w:endnote>
  <w:endnote w:type="continuationSeparator" w:id="0">
    <w:p w14:paraId="76A8FCBB" w14:textId="77777777" w:rsidR="00E3024D" w:rsidRDefault="00E3024D" w:rsidP="007A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2DF7" w14:textId="77777777" w:rsidR="00E3024D" w:rsidRDefault="00E3024D" w:rsidP="007A11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39D3F" w14:textId="77777777" w:rsidR="00E3024D" w:rsidRDefault="00E3024D" w:rsidP="007A11B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C4809" w14:textId="77777777" w:rsidR="00E3024D" w:rsidRDefault="00E3024D" w:rsidP="007A11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E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02306" w14:textId="77777777" w:rsidR="00E3024D" w:rsidRDefault="00E3024D" w:rsidP="007A11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A3B0F" w14:textId="77777777" w:rsidR="00E3024D" w:rsidRDefault="00E3024D" w:rsidP="007A11B8">
      <w:r>
        <w:separator/>
      </w:r>
    </w:p>
  </w:footnote>
  <w:footnote w:type="continuationSeparator" w:id="0">
    <w:p w14:paraId="7DA64DC7" w14:textId="77777777" w:rsidR="00E3024D" w:rsidRDefault="00E3024D" w:rsidP="007A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E84"/>
    <w:multiLevelType w:val="multilevel"/>
    <w:tmpl w:val="9086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A1"/>
    <w:rsid w:val="00033EF1"/>
    <w:rsid w:val="00080BB4"/>
    <w:rsid w:val="00081422"/>
    <w:rsid w:val="00081695"/>
    <w:rsid w:val="0008675B"/>
    <w:rsid w:val="000B4A39"/>
    <w:rsid w:val="000E188F"/>
    <w:rsid w:val="000F0739"/>
    <w:rsid w:val="0011565B"/>
    <w:rsid w:val="001639C5"/>
    <w:rsid w:val="0018330F"/>
    <w:rsid w:val="00220628"/>
    <w:rsid w:val="00276A28"/>
    <w:rsid w:val="00294AE6"/>
    <w:rsid w:val="002D720F"/>
    <w:rsid w:val="002E0228"/>
    <w:rsid w:val="002F7B2A"/>
    <w:rsid w:val="003444F6"/>
    <w:rsid w:val="003549C9"/>
    <w:rsid w:val="00397E83"/>
    <w:rsid w:val="003F5433"/>
    <w:rsid w:val="004329E5"/>
    <w:rsid w:val="004457DF"/>
    <w:rsid w:val="00446FF4"/>
    <w:rsid w:val="00450685"/>
    <w:rsid w:val="00460599"/>
    <w:rsid w:val="00484EDB"/>
    <w:rsid w:val="004A15BF"/>
    <w:rsid w:val="004A29E5"/>
    <w:rsid w:val="00513A81"/>
    <w:rsid w:val="005153BD"/>
    <w:rsid w:val="005667AC"/>
    <w:rsid w:val="00582B7A"/>
    <w:rsid w:val="005F686D"/>
    <w:rsid w:val="006141B3"/>
    <w:rsid w:val="0067737C"/>
    <w:rsid w:val="00720130"/>
    <w:rsid w:val="00722511"/>
    <w:rsid w:val="00735197"/>
    <w:rsid w:val="0074767F"/>
    <w:rsid w:val="007656EA"/>
    <w:rsid w:val="00772E08"/>
    <w:rsid w:val="007A11B8"/>
    <w:rsid w:val="007B5F58"/>
    <w:rsid w:val="00803A63"/>
    <w:rsid w:val="00811EE3"/>
    <w:rsid w:val="00817779"/>
    <w:rsid w:val="00820043"/>
    <w:rsid w:val="008201BC"/>
    <w:rsid w:val="00956864"/>
    <w:rsid w:val="00962695"/>
    <w:rsid w:val="0096546C"/>
    <w:rsid w:val="009A5F95"/>
    <w:rsid w:val="009E08E4"/>
    <w:rsid w:val="00A26994"/>
    <w:rsid w:val="00A353D5"/>
    <w:rsid w:val="00A517C2"/>
    <w:rsid w:val="00AB3305"/>
    <w:rsid w:val="00AF0B69"/>
    <w:rsid w:val="00B641A1"/>
    <w:rsid w:val="00B64498"/>
    <w:rsid w:val="00B72FAE"/>
    <w:rsid w:val="00B738D3"/>
    <w:rsid w:val="00BC4F63"/>
    <w:rsid w:val="00C44879"/>
    <w:rsid w:val="00C45C46"/>
    <w:rsid w:val="00C53110"/>
    <w:rsid w:val="00CB4546"/>
    <w:rsid w:val="00DD08BD"/>
    <w:rsid w:val="00DD5CC3"/>
    <w:rsid w:val="00E06B11"/>
    <w:rsid w:val="00E3024D"/>
    <w:rsid w:val="00EA2251"/>
    <w:rsid w:val="00EA4B84"/>
    <w:rsid w:val="00EF3356"/>
    <w:rsid w:val="00F123FC"/>
    <w:rsid w:val="00FB26A8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D7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38D3"/>
    <w:rPr>
      <w:i/>
      <w:iCs/>
    </w:rPr>
  </w:style>
  <w:style w:type="character" w:customStyle="1" w:styleId="apple-converted-space">
    <w:name w:val="apple-converted-space"/>
    <w:basedOn w:val="DefaultParagraphFont"/>
    <w:rsid w:val="00B738D3"/>
  </w:style>
  <w:style w:type="character" w:styleId="Strong">
    <w:name w:val="Strong"/>
    <w:basedOn w:val="DefaultParagraphFont"/>
    <w:uiPriority w:val="22"/>
    <w:qFormat/>
    <w:rsid w:val="00B738D3"/>
    <w:rPr>
      <w:b/>
      <w:bCs/>
    </w:rPr>
  </w:style>
  <w:style w:type="character" w:styleId="Hyperlink">
    <w:name w:val="Hyperlink"/>
    <w:basedOn w:val="DefaultParagraphFont"/>
    <w:uiPriority w:val="99"/>
    <w:unhideWhenUsed/>
    <w:rsid w:val="004A15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7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A11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1B8"/>
  </w:style>
  <w:style w:type="character" w:styleId="PageNumber">
    <w:name w:val="page number"/>
    <w:basedOn w:val="DefaultParagraphFont"/>
    <w:uiPriority w:val="99"/>
    <w:semiHidden/>
    <w:unhideWhenUsed/>
    <w:rsid w:val="007A11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38D3"/>
    <w:rPr>
      <w:i/>
      <w:iCs/>
    </w:rPr>
  </w:style>
  <w:style w:type="character" w:customStyle="1" w:styleId="apple-converted-space">
    <w:name w:val="apple-converted-space"/>
    <w:basedOn w:val="DefaultParagraphFont"/>
    <w:rsid w:val="00B738D3"/>
  </w:style>
  <w:style w:type="character" w:styleId="Strong">
    <w:name w:val="Strong"/>
    <w:basedOn w:val="DefaultParagraphFont"/>
    <w:uiPriority w:val="22"/>
    <w:qFormat/>
    <w:rsid w:val="00B738D3"/>
    <w:rPr>
      <w:b/>
      <w:bCs/>
    </w:rPr>
  </w:style>
  <w:style w:type="character" w:styleId="Hyperlink">
    <w:name w:val="Hyperlink"/>
    <w:basedOn w:val="DefaultParagraphFont"/>
    <w:uiPriority w:val="99"/>
    <w:unhideWhenUsed/>
    <w:rsid w:val="004A15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7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A11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1B8"/>
  </w:style>
  <w:style w:type="character" w:styleId="PageNumber">
    <w:name w:val="page number"/>
    <w:basedOn w:val="DefaultParagraphFont"/>
    <w:uiPriority w:val="99"/>
    <w:semiHidden/>
    <w:unhideWhenUsed/>
    <w:rsid w:val="007A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93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8" w:color="3FC6F3"/>
            <w:bottom w:val="none" w:sz="0" w:space="0" w:color="auto"/>
            <w:right w:val="none" w:sz="0" w:space="0" w:color="auto"/>
          </w:divBdr>
        </w:div>
      </w:divsChild>
    </w:div>
    <w:div w:id="1533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50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8" w:color="3FC6F3"/>
            <w:bottom w:val="none" w:sz="0" w:space="0" w:color="auto"/>
            <w:right w:val="none" w:sz="0" w:space="0" w:color="auto"/>
          </w:divBdr>
        </w:div>
      </w:divsChild>
    </w:div>
    <w:div w:id="1746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efaria.org/Ketubot.41b?lang=bi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5832</Characters>
  <Application>Microsoft Macintosh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Sherill Besser</dc:creator>
  <cp:keywords/>
  <dc:description/>
  <cp:lastModifiedBy>Sherill Besser</cp:lastModifiedBy>
  <cp:revision>2</cp:revision>
  <cp:lastPrinted>2019-09-11T16:41:00Z</cp:lastPrinted>
  <dcterms:created xsi:type="dcterms:W3CDTF">2019-09-18T17:10:00Z</dcterms:created>
  <dcterms:modified xsi:type="dcterms:W3CDTF">2019-09-18T17:10:00Z</dcterms:modified>
</cp:coreProperties>
</file>