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82438" w14:textId="77777777" w:rsidR="004E45EC" w:rsidRPr="00B533BB" w:rsidRDefault="004E45EC" w:rsidP="00DE6918">
      <w:pPr>
        <w:widowControl w:val="0"/>
        <w:tabs>
          <w:tab w:val="center" w:pos="4680"/>
        </w:tabs>
        <w:autoSpaceDE w:val="0"/>
        <w:autoSpaceDN w:val="0"/>
        <w:adjustRightInd w:val="0"/>
        <w:spacing w:after="0" w:line="240" w:lineRule="auto"/>
        <w:jc w:val="center"/>
        <w:rPr>
          <w:rFonts w:ascii="Arial" w:eastAsia="Times New Roman" w:hAnsi="Arial"/>
          <w:b/>
          <w:bCs/>
          <w:sz w:val="28"/>
          <w:szCs w:val="28"/>
          <w:lang w:val="en-GB" w:eastAsia="en-CA" w:bidi="ar-SA"/>
        </w:rPr>
      </w:pPr>
      <w:r w:rsidRPr="00B533BB">
        <w:rPr>
          <w:rFonts w:ascii="Arial" w:eastAsia="Times New Roman" w:hAnsi="Arial"/>
          <w:b/>
          <w:bCs/>
          <w:sz w:val="28"/>
          <w:szCs w:val="28"/>
          <w:lang w:val="en-GB" w:eastAsia="en-CA" w:bidi="ar-SA"/>
        </w:rPr>
        <w:t xml:space="preserve">Parashat </w:t>
      </w:r>
      <w:proofErr w:type="spellStart"/>
      <w:r w:rsidR="00DE6918" w:rsidRPr="00B533BB">
        <w:rPr>
          <w:rFonts w:ascii="Arial" w:eastAsia="Times New Roman" w:hAnsi="Arial"/>
          <w:b/>
          <w:bCs/>
          <w:sz w:val="28"/>
          <w:szCs w:val="28"/>
          <w:lang w:val="en-GB" w:eastAsia="en-CA" w:bidi="ar-SA"/>
        </w:rPr>
        <w:t>Naso</w:t>
      </w:r>
      <w:proofErr w:type="spellEnd"/>
      <w:r w:rsidR="00DE6918" w:rsidRPr="00B533BB">
        <w:rPr>
          <w:rFonts w:ascii="Arial" w:eastAsia="Times New Roman" w:hAnsi="Arial"/>
          <w:b/>
          <w:bCs/>
          <w:sz w:val="28"/>
          <w:szCs w:val="28"/>
          <w:lang w:val="en-GB" w:eastAsia="en-CA" w:bidi="ar-SA"/>
        </w:rPr>
        <w:t xml:space="preserve"> </w:t>
      </w:r>
      <w:r w:rsidRPr="00B533BB">
        <w:rPr>
          <w:rFonts w:ascii="Arial" w:eastAsia="Times New Roman" w:hAnsi="Arial"/>
          <w:b/>
          <w:bCs/>
          <w:sz w:val="28"/>
          <w:szCs w:val="28"/>
          <w:lang w:val="en-GB" w:eastAsia="en-CA" w:bidi="ar-SA"/>
        </w:rPr>
        <w:t>–</w:t>
      </w:r>
      <w:r w:rsidR="00DE6918" w:rsidRPr="00B533BB">
        <w:rPr>
          <w:rFonts w:ascii="Arial" w:eastAsia="Times New Roman" w:hAnsi="Arial"/>
          <w:b/>
          <w:bCs/>
          <w:sz w:val="28"/>
          <w:szCs w:val="28"/>
          <w:lang w:val="en-GB" w:eastAsia="en-CA" w:bidi="ar-SA"/>
        </w:rPr>
        <w:t xml:space="preserve"> </w:t>
      </w:r>
      <w:r w:rsidRPr="00B533BB">
        <w:rPr>
          <w:rFonts w:ascii="Arial" w:eastAsia="Times New Roman" w:hAnsi="Arial"/>
          <w:b/>
          <w:bCs/>
          <w:sz w:val="28"/>
          <w:szCs w:val="28"/>
          <w:lang w:val="en-GB" w:eastAsia="en-CA" w:bidi="ar-SA"/>
        </w:rPr>
        <w:t>2</w:t>
      </w:r>
    </w:p>
    <w:p w14:paraId="6E582439" w14:textId="77777777" w:rsidR="00DE6918" w:rsidRPr="00B533BB" w:rsidRDefault="004E45EC" w:rsidP="00DE6918">
      <w:pPr>
        <w:widowControl w:val="0"/>
        <w:tabs>
          <w:tab w:val="center" w:pos="4680"/>
        </w:tabs>
        <w:autoSpaceDE w:val="0"/>
        <w:autoSpaceDN w:val="0"/>
        <w:adjustRightInd w:val="0"/>
        <w:spacing w:after="0" w:line="240" w:lineRule="auto"/>
        <w:jc w:val="center"/>
        <w:rPr>
          <w:rFonts w:ascii="Arial" w:eastAsia="Times New Roman" w:hAnsi="Arial"/>
          <w:b/>
          <w:bCs/>
          <w:sz w:val="28"/>
          <w:szCs w:val="28"/>
          <w:lang w:val="en-GB" w:eastAsia="en-CA" w:bidi="ar-SA"/>
        </w:rPr>
      </w:pPr>
      <w:r w:rsidRPr="00B533BB">
        <w:rPr>
          <w:rFonts w:ascii="Arial" w:eastAsia="Times New Roman" w:hAnsi="Arial"/>
          <w:b/>
          <w:bCs/>
          <w:sz w:val="28"/>
          <w:szCs w:val="28"/>
          <w:lang w:val="en-GB" w:eastAsia="en-CA" w:bidi="ar-SA"/>
        </w:rPr>
        <w:t>(</w:t>
      </w:r>
      <w:r w:rsidR="00DE6918" w:rsidRPr="00B533BB">
        <w:rPr>
          <w:rFonts w:ascii="Arial" w:eastAsia="Times New Roman" w:hAnsi="Arial"/>
          <w:b/>
          <w:bCs/>
          <w:sz w:val="28"/>
          <w:szCs w:val="28"/>
          <w:lang w:val="en-GB" w:eastAsia="en-CA" w:bidi="ar-SA"/>
        </w:rPr>
        <w:t>Middle Portion in Triennial Cycle</w:t>
      </w:r>
      <w:r w:rsidRPr="00B533BB">
        <w:rPr>
          <w:rFonts w:ascii="Arial" w:eastAsia="Times New Roman" w:hAnsi="Arial"/>
          <w:b/>
          <w:bCs/>
          <w:sz w:val="28"/>
          <w:szCs w:val="28"/>
          <w:lang w:val="en-GB" w:eastAsia="en-CA" w:bidi="ar-SA"/>
        </w:rPr>
        <w:t>)</w:t>
      </w:r>
    </w:p>
    <w:p w14:paraId="6E58243A" w14:textId="77777777" w:rsidR="00DE6918" w:rsidRPr="00B533BB" w:rsidRDefault="00DE6918" w:rsidP="00DE6918">
      <w:pPr>
        <w:widowControl w:val="0"/>
        <w:autoSpaceDE w:val="0"/>
        <w:autoSpaceDN w:val="0"/>
        <w:adjustRightInd w:val="0"/>
        <w:spacing w:after="0" w:line="240" w:lineRule="auto"/>
        <w:jc w:val="center"/>
        <w:rPr>
          <w:rFonts w:ascii="Arial" w:eastAsia="Times New Roman" w:hAnsi="Arial"/>
          <w:b/>
          <w:bCs/>
          <w:sz w:val="28"/>
          <w:szCs w:val="28"/>
          <w:lang w:val="en-GB" w:eastAsia="en-CA" w:bidi="ar-SA"/>
        </w:rPr>
      </w:pPr>
      <w:proofErr w:type="spellStart"/>
      <w:r w:rsidRPr="00B533BB">
        <w:rPr>
          <w:rFonts w:ascii="Arial" w:eastAsia="Times New Roman" w:hAnsi="Arial"/>
          <w:b/>
          <w:bCs/>
          <w:sz w:val="28"/>
          <w:szCs w:val="28"/>
          <w:lang w:val="en-GB" w:eastAsia="en-CA" w:bidi="ar-SA"/>
        </w:rPr>
        <w:t>B’midbar</w:t>
      </w:r>
      <w:proofErr w:type="spellEnd"/>
      <w:r w:rsidRPr="00B533BB">
        <w:rPr>
          <w:rFonts w:ascii="Arial" w:eastAsia="Times New Roman" w:hAnsi="Arial"/>
          <w:b/>
          <w:bCs/>
          <w:sz w:val="28"/>
          <w:szCs w:val="28"/>
          <w:lang w:val="en-GB" w:eastAsia="en-CA" w:bidi="ar-SA"/>
        </w:rPr>
        <w:t xml:space="preserve"> (Numbers) 5:11 to 6:27</w:t>
      </w:r>
    </w:p>
    <w:p w14:paraId="6E58243B" w14:textId="77777777" w:rsidR="005A3264" w:rsidRPr="00B533BB" w:rsidRDefault="00DE6918" w:rsidP="005A3264">
      <w:pPr>
        <w:widowControl w:val="0"/>
        <w:autoSpaceDE w:val="0"/>
        <w:autoSpaceDN w:val="0"/>
        <w:adjustRightInd w:val="0"/>
        <w:spacing w:after="0" w:line="240" w:lineRule="auto"/>
        <w:jc w:val="center"/>
        <w:rPr>
          <w:rFonts w:ascii="Arial" w:eastAsia="Times New Roman" w:hAnsi="Arial"/>
          <w:b/>
          <w:bCs/>
          <w:sz w:val="28"/>
          <w:szCs w:val="28"/>
          <w:lang w:val="en-GB" w:eastAsia="en-CA" w:bidi="ar-SA"/>
        </w:rPr>
      </w:pPr>
      <w:proofErr w:type="spellStart"/>
      <w:r w:rsidRPr="00B533BB">
        <w:rPr>
          <w:rFonts w:ascii="Arial" w:eastAsia="Times New Roman" w:hAnsi="Arial"/>
          <w:b/>
          <w:bCs/>
          <w:i/>
          <w:iCs/>
          <w:sz w:val="28"/>
          <w:szCs w:val="28"/>
          <w:lang w:val="en-GB" w:eastAsia="en-CA" w:bidi="ar-SA"/>
        </w:rPr>
        <w:t>Eitz</w:t>
      </w:r>
      <w:proofErr w:type="spellEnd"/>
      <w:r w:rsidRPr="00B533BB">
        <w:rPr>
          <w:rFonts w:ascii="Arial" w:eastAsia="Times New Roman" w:hAnsi="Arial"/>
          <w:b/>
          <w:bCs/>
          <w:i/>
          <w:iCs/>
          <w:sz w:val="28"/>
          <w:szCs w:val="28"/>
          <w:lang w:val="en-GB" w:eastAsia="en-CA" w:bidi="ar-SA"/>
        </w:rPr>
        <w:t xml:space="preserve"> </w:t>
      </w:r>
      <w:proofErr w:type="spellStart"/>
      <w:r w:rsidRPr="00B533BB">
        <w:rPr>
          <w:rFonts w:ascii="Arial" w:eastAsia="Times New Roman" w:hAnsi="Arial"/>
          <w:b/>
          <w:bCs/>
          <w:i/>
          <w:iCs/>
          <w:sz w:val="28"/>
          <w:szCs w:val="28"/>
          <w:lang w:val="en-GB" w:eastAsia="en-CA" w:bidi="ar-SA"/>
        </w:rPr>
        <w:t>Hayim</w:t>
      </w:r>
      <w:proofErr w:type="spellEnd"/>
      <w:r w:rsidRPr="00B533BB">
        <w:rPr>
          <w:rFonts w:ascii="Arial" w:eastAsia="Times New Roman" w:hAnsi="Arial"/>
          <w:b/>
          <w:bCs/>
          <w:i/>
          <w:iCs/>
          <w:sz w:val="28"/>
          <w:szCs w:val="28"/>
          <w:lang w:val="en-GB" w:eastAsia="en-CA" w:bidi="ar-SA"/>
        </w:rPr>
        <w:t xml:space="preserve"> </w:t>
      </w:r>
      <w:r w:rsidRPr="00B533BB">
        <w:rPr>
          <w:rFonts w:ascii="Arial" w:eastAsia="Times New Roman" w:hAnsi="Arial"/>
          <w:b/>
          <w:bCs/>
          <w:sz w:val="28"/>
          <w:szCs w:val="28"/>
          <w:lang w:val="en-GB" w:eastAsia="en-CA" w:bidi="ar-SA"/>
        </w:rPr>
        <w:t xml:space="preserve">796; </w:t>
      </w:r>
      <w:proofErr w:type="spellStart"/>
      <w:r w:rsidRPr="00B533BB">
        <w:rPr>
          <w:rFonts w:ascii="Arial" w:eastAsia="Times New Roman" w:hAnsi="Arial"/>
          <w:b/>
          <w:bCs/>
          <w:sz w:val="28"/>
          <w:szCs w:val="28"/>
          <w:lang w:val="en-GB" w:eastAsia="en-CA" w:bidi="ar-SA"/>
        </w:rPr>
        <w:t>Plaut</w:t>
      </w:r>
      <w:proofErr w:type="spellEnd"/>
      <w:r w:rsidRPr="00B533BB">
        <w:rPr>
          <w:rFonts w:ascii="Arial" w:eastAsia="Times New Roman" w:hAnsi="Arial"/>
          <w:b/>
          <w:bCs/>
          <w:sz w:val="28"/>
          <w:szCs w:val="28"/>
          <w:lang w:val="en-GB" w:eastAsia="en-CA" w:bidi="ar-SA"/>
        </w:rPr>
        <w:t xml:space="preserve"> 1051; Hertz 588 </w:t>
      </w:r>
    </w:p>
    <w:p w14:paraId="6E58243C" w14:textId="77777777" w:rsidR="005A3264" w:rsidRDefault="005A3264" w:rsidP="005A3264">
      <w:pPr>
        <w:widowControl w:val="0"/>
        <w:autoSpaceDE w:val="0"/>
        <w:autoSpaceDN w:val="0"/>
        <w:adjustRightInd w:val="0"/>
        <w:spacing w:after="0" w:line="240" w:lineRule="auto"/>
        <w:jc w:val="center"/>
        <w:rPr>
          <w:rFonts w:ascii="Arial" w:eastAsia="Times New Roman" w:hAnsi="Arial"/>
          <w:sz w:val="24"/>
          <w:szCs w:val="24"/>
          <w:lang w:val="en-GB" w:eastAsia="en-CA" w:bidi="ar-SA"/>
        </w:rPr>
      </w:pPr>
    </w:p>
    <w:p w14:paraId="6E58243D" w14:textId="684BC96C" w:rsidR="00DE6918" w:rsidRPr="00A53741" w:rsidRDefault="00DE6918" w:rsidP="00B74BAF">
      <w:pPr>
        <w:widowControl w:val="0"/>
        <w:autoSpaceDE w:val="0"/>
        <w:autoSpaceDN w:val="0"/>
        <w:adjustRightInd w:val="0"/>
        <w:spacing w:after="0" w:line="240" w:lineRule="auto"/>
        <w:rPr>
          <w:rFonts w:asciiTheme="minorBidi" w:hAnsiTheme="minorBidi"/>
          <w:sz w:val="24"/>
          <w:szCs w:val="24"/>
        </w:rPr>
      </w:pPr>
      <w:r w:rsidRPr="00A53741">
        <w:rPr>
          <w:rFonts w:asciiTheme="minorBidi" w:hAnsiTheme="minorBidi"/>
          <w:sz w:val="24"/>
          <w:szCs w:val="24"/>
        </w:rPr>
        <w:t xml:space="preserve">This is the second time that I have prepared a </w:t>
      </w:r>
      <w:proofErr w:type="spellStart"/>
      <w:r w:rsidRPr="00A53741">
        <w:rPr>
          <w:rFonts w:asciiTheme="minorBidi" w:hAnsiTheme="minorBidi"/>
          <w:sz w:val="24"/>
          <w:szCs w:val="24"/>
        </w:rPr>
        <w:t>d’var</w:t>
      </w:r>
      <w:proofErr w:type="spellEnd"/>
      <w:r w:rsidRPr="00A53741">
        <w:rPr>
          <w:rFonts w:asciiTheme="minorBidi" w:hAnsiTheme="minorBidi"/>
          <w:sz w:val="24"/>
          <w:szCs w:val="24"/>
        </w:rPr>
        <w:t xml:space="preserve"> on Parashat </w:t>
      </w:r>
      <w:proofErr w:type="spellStart"/>
      <w:r w:rsidRPr="00A53741">
        <w:rPr>
          <w:rFonts w:asciiTheme="minorBidi" w:hAnsiTheme="minorBidi"/>
          <w:sz w:val="24"/>
          <w:szCs w:val="24"/>
        </w:rPr>
        <w:t>Naso</w:t>
      </w:r>
      <w:proofErr w:type="spellEnd"/>
      <w:r w:rsidRPr="00A53741">
        <w:rPr>
          <w:rFonts w:asciiTheme="minorBidi" w:hAnsiTheme="minorBidi"/>
          <w:sz w:val="24"/>
          <w:szCs w:val="24"/>
        </w:rPr>
        <w:t xml:space="preserve"> with emphasis on the priestly blessings that appear </w:t>
      </w:r>
      <w:r w:rsidR="004E45EC">
        <w:rPr>
          <w:rFonts w:asciiTheme="minorBidi" w:hAnsiTheme="minorBidi"/>
          <w:sz w:val="24"/>
          <w:szCs w:val="24"/>
        </w:rPr>
        <w:t>ne</w:t>
      </w:r>
      <w:r w:rsidRPr="00A53741">
        <w:rPr>
          <w:rFonts w:asciiTheme="minorBidi" w:hAnsiTheme="minorBidi"/>
          <w:sz w:val="24"/>
          <w:szCs w:val="24"/>
        </w:rPr>
        <w:t>a</w:t>
      </w:r>
      <w:r w:rsidR="004E45EC">
        <w:rPr>
          <w:rFonts w:asciiTheme="minorBidi" w:hAnsiTheme="minorBidi"/>
          <w:sz w:val="24"/>
          <w:szCs w:val="24"/>
        </w:rPr>
        <w:t>r</w:t>
      </w:r>
      <w:r w:rsidRPr="00A53741">
        <w:rPr>
          <w:rFonts w:asciiTheme="minorBidi" w:hAnsiTheme="minorBidi"/>
          <w:sz w:val="24"/>
          <w:szCs w:val="24"/>
        </w:rPr>
        <w:t xml:space="preserve"> the end of the </w:t>
      </w:r>
      <w:r w:rsidR="0047749F">
        <w:rPr>
          <w:rFonts w:asciiTheme="minorBidi" w:hAnsiTheme="minorBidi"/>
          <w:sz w:val="24"/>
          <w:szCs w:val="24"/>
        </w:rPr>
        <w:t xml:space="preserve">oral </w:t>
      </w:r>
      <w:r w:rsidRPr="00A53741">
        <w:rPr>
          <w:rFonts w:asciiTheme="minorBidi" w:hAnsiTheme="minorBidi"/>
          <w:sz w:val="24"/>
          <w:szCs w:val="24"/>
        </w:rPr>
        <w:t xml:space="preserve">Amidah in most Jewish siddurim.  I </w:t>
      </w:r>
      <w:r w:rsidR="00E94BE5">
        <w:rPr>
          <w:rFonts w:asciiTheme="minorBidi" w:hAnsiTheme="minorBidi"/>
          <w:sz w:val="24"/>
          <w:szCs w:val="24"/>
        </w:rPr>
        <w:t>co</w:t>
      </w:r>
      <w:r w:rsidR="00FB737D">
        <w:rPr>
          <w:rFonts w:asciiTheme="minorBidi" w:hAnsiTheme="minorBidi"/>
          <w:sz w:val="24"/>
          <w:szCs w:val="24"/>
        </w:rPr>
        <w:t>uld</w:t>
      </w:r>
      <w:r w:rsidRPr="00A53741">
        <w:rPr>
          <w:rFonts w:asciiTheme="minorBidi" w:hAnsiTheme="minorBidi"/>
          <w:sz w:val="24"/>
          <w:szCs w:val="24"/>
        </w:rPr>
        <w:t xml:space="preserve"> have just repeated what I said </w:t>
      </w:r>
      <w:r w:rsidR="00FE19BE">
        <w:rPr>
          <w:rFonts w:asciiTheme="minorBidi" w:hAnsiTheme="minorBidi"/>
          <w:sz w:val="24"/>
          <w:szCs w:val="24"/>
        </w:rPr>
        <w:t>in 2015</w:t>
      </w:r>
      <w:r w:rsidR="00B74BAF">
        <w:rPr>
          <w:rFonts w:asciiTheme="minorBidi" w:hAnsiTheme="minorBidi"/>
          <w:sz w:val="24"/>
          <w:szCs w:val="24"/>
        </w:rPr>
        <w:t xml:space="preserve">, but I found an excellent, </w:t>
      </w:r>
      <w:r w:rsidRPr="00A53741">
        <w:rPr>
          <w:rFonts w:asciiTheme="minorBidi" w:hAnsiTheme="minorBidi"/>
          <w:sz w:val="24"/>
          <w:szCs w:val="24"/>
        </w:rPr>
        <w:t>new source of information</w:t>
      </w:r>
      <w:r w:rsidR="00A039E5">
        <w:rPr>
          <w:rFonts w:asciiTheme="minorBidi" w:hAnsiTheme="minorBidi"/>
          <w:sz w:val="24"/>
          <w:szCs w:val="24"/>
        </w:rPr>
        <w:t xml:space="preserve">. </w:t>
      </w:r>
      <w:r w:rsidR="005A3264" w:rsidRPr="00A53741">
        <w:rPr>
          <w:rFonts w:asciiTheme="minorBidi" w:hAnsiTheme="minorBidi"/>
          <w:sz w:val="24"/>
          <w:szCs w:val="24"/>
        </w:rPr>
        <w:t xml:space="preserve">That source is a book by the late Rabbi Reuven </w:t>
      </w:r>
      <w:proofErr w:type="spellStart"/>
      <w:r w:rsidR="005A3264" w:rsidRPr="00A53741">
        <w:rPr>
          <w:rFonts w:asciiTheme="minorBidi" w:hAnsiTheme="minorBidi"/>
          <w:sz w:val="24"/>
          <w:szCs w:val="24"/>
        </w:rPr>
        <w:t>Bulka</w:t>
      </w:r>
      <w:proofErr w:type="spellEnd"/>
      <w:r w:rsidR="005A3264" w:rsidRPr="00A53741">
        <w:rPr>
          <w:rFonts w:asciiTheme="minorBidi" w:hAnsiTheme="minorBidi"/>
          <w:sz w:val="24"/>
          <w:szCs w:val="24"/>
        </w:rPr>
        <w:t xml:space="preserve"> that was published shortly after </w:t>
      </w:r>
      <w:r w:rsidR="00B74BAF">
        <w:rPr>
          <w:rFonts w:asciiTheme="minorBidi" w:hAnsiTheme="minorBidi"/>
          <w:sz w:val="24"/>
          <w:szCs w:val="24"/>
        </w:rPr>
        <w:t xml:space="preserve">his death and that </w:t>
      </w:r>
      <w:r w:rsidR="00452558">
        <w:rPr>
          <w:rFonts w:asciiTheme="minorBidi" w:hAnsiTheme="minorBidi"/>
          <w:sz w:val="24"/>
          <w:szCs w:val="24"/>
        </w:rPr>
        <w:t xml:space="preserve">brings </w:t>
      </w:r>
      <w:r w:rsidR="005A3264" w:rsidRPr="00A53741">
        <w:rPr>
          <w:rFonts w:asciiTheme="minorBidi" w:hAnsiTheme="minorBidi"/>
          <w:sz w:val="24"/>
          <w:szCs w:val="24"/>
        </w:rPr>
        <w:t>together a collection of otherwise unpublished material</w:t>
      </w:r>
      <w:r w:rsidR="00834897">
        <w:rPr>
          <w:rFonts w:asciiTheme="minorBidi" w:hAnsiTheme="minorBidi"/>
          <w:sz w:val="24"/>
          <w:szCs w:val="24"/>
        </w:rPr>
        <w:t xml:space="preserve">. </w:t>
      </w:r>
      <w:r w:rsidR="00C360AC">
        <w:rPr>
          <w:rFonts w:asciiTheme="minorBidi" w:hAnsiTheme="minorBidi"/>
          <w:sz w:val="24"/>
          <w:szCs w:val="24"/>
        </w:rPr>
        <w:t xml:space="preserve">Typical </w:t>
      </w:r>
      <w:r w:rsidR="005A3264" w:rsidRPr="00A53741">
        <w:rPr>
          <w:rFonts w:asciiTheme="minorBidi" w:hAnsiTheme="minorBidi"/>
          <w:sz w:val="24"/>
          <w:szCs w:val="24"/>
        </w:rPr>
        <w:t xml:space="preserve">chapters </w:t>
      </w:r>
      <w:r w:rsidR="003977AE">
        <w:rPr>
          <w:rFonts w:asciiTheme="minorBidi" w:hAnsiTheme="minorBidi"/>
          <w:sz w:val="24"/>
          <w:szCs w:val="24"/>
        </w:rPr>
        <w:t>are</w:t>
      </w:r>
      <w:r w:rsidR="005A3264" w:rsidRPr="00A53741">
        <w:rPr>
          <w:rFonts w:asciiTheme="minorBidi" w:hAnsiTheme="minorBidi"/>
          <w:sz w:val="24"/>
          <w:szCs w:val="24"/>
        </w:rPr>
        <w:t>, “Choose Life or Choose Good,” “Fixing Tikkun Olam,</w:t>
      </w:r>
      <w:r w:rsidR="00A53741" w:rsidRPr="00A53741">
        <w:rPr>
          <w:rFonts w:asciiTheme="minorBidi" w:hAnsiTheme="minorBidi"/>
          <w:sz w:val="24"/>
          <w:szCs w:val="24"/>
        </w:rPr>
        <w:t>”</w:t>
      </w:r>
      <w:r w:rsidR="005A3264" w:rsidRPr="00A53741">
        <w:rPr>
          <w:rFonts w:asciiTheme="minorBidi" w:hAnsiTheme="minorBidi"/>
          <w:sz w:val="24"/>
          <w:szCs w:val="24"/>
        </w:rPr>
        <w:t xml:space="preserve"> and, what is most relevant to my </w:t>
      </w:r>
      <w:proofErr w:type="spellStart"/>
      <w:r w:rsidR="005A3264" w:rsidRPr="00A53741">
        <w:rPr>
          <w:rFonts w:asciiTheme="minorBidi" w:hAnsiTheme="minorBidi"/>
          <w:sz w:val="24"/>
          <w:szCs w:val="24"/>
        </w:rPr>
        <w:t>d’var</w:t>
      </w:r>
      <w:proofErr w:type="spellEnd"/>
      <w:r w:rsidR="00F53FCD">
        <w:rPr>
          <w:rFonts w:asciiTheme="minorBidi" w:hAnsiTheme="minorBidi"/>
          <w:sz w:val="24"/>
          <w:szCs w:val="24"/>
        </w:rPr>
        <w:t xml:space="preserve">, </w:t>
      </w:r>
      <w:r w:rsidR="005A3264" w:rsidRPr="00A53741">
        <w:rPr>
          <w:rFonts w:asciiTheme="minorBidi" w:hAnsiTheme="minorBidi"/>
          <w:sz w:val="24"/>
          <w:szCs w:val="24"/>
        </w:rPr>
        <w:t xml:space="preserve">“The Wonderfully Enigmatic Priestly Blessing.” Indeed, I want this </w:t>
      </w:r>
      <w:proofErr w:type="spellStart"/>
      <w:r w:rsidR="005A3264" w:rsidRPr="00A53741">
        <w:rPr>
          <w:rFonts w:asciiTheme="minorBidi" w:hAnsiTheme="minorBidi"/>
          <w:sz w:val="24"/>
          <w:szCs w:val="24"/>
        </w:rPr>
        <w:t>d’var</w:t>
      </w:r>
      <w:proofErr w:type="spellEnd"/>
      <w:r w:rsidR="005A3264" w:rsidRPr="00A53741">
        <w:rPr>
          <w:rFonts w:asciiTheme="minorBidi" w:hAnsiTheme="minorBidi"/>
          <w:sz w:val="24"/>
          <w:szCs w:val="24"/>
        </w:rPr>
        <w:t xml:space="preserve"> to be a tribute to Rabbi </w:t>
      </w:r>
      <w:proofErr w:type="spellStart"/>
      <w:r w:rsidR="005A3264" w:rsidRPr="00A53741">
        <w:rPr>
          <w:rFonts w:asciiTheme="minorBidi" w:hAnsiTheme="minorBidi"/>
          <w:sz w:val="24"/>
          <w:szCs w:val="24"/>
        </w:rPr>
        <w:t>Bulka</w:t>
      </w:r>
      <w:proofErr w:type="spellEnd"/>
      <w:r w:rsidR="005A3264" w:rsidRPr="00A53741">
        <w:rPr>
          <w:rFonts w:asciiTheme="minorBidi" w:hAnsiTheme="minorBidi"/>
          <w:sz w:val="24"/>
          <w:szCs w:val="24"/>
        </w:rPr>
        <w:t xml:space="preserve">, someone for whom I had increasing regard </w:t>
      </w:r>
      <w:r w:rsidR="009C3B73">
        <w:rPr>
          <w:rFonts w:asciiTheme="minorBidi" w:hAnsiTheme="minorBidi"/>
          <w:sz w:val="24"/>
          <w:szCs w:val="24"/>
        </w:rPr>
        <w:t xml:space="preserve">no matter whether we agreed </w:t>
      </w:r>
      <w:r w:rsidR="00B74BAF">
        <w:rPr>
          <w:rFonts w:asciiTheme="minorBidi" w:hAnsiTheme="minorBidi"/>
          <w:sz w:val="24"/>
          <w:szCs w:val="24"/>
        </w:rPr>
        <w:t xml:space="preserve">or disagreed </w:t>
      </w:r>
      <w:r w:rsidR="009C3B73">
        <w:rPr>
          <w:rFonts w:asciiTheme="minorBidi" w:hAnsiTheme="minorBidi"/>
          <w:sz w:val="24"/>
          <w:szCs w:val="24"/>
        </w:rPr>
        <w:t xml:space="preserve">on some issue, </w:t>
      </w:r>
      <w:r w:rsidR="005A3264" w:rsidRPr="00A53741">
        <w:rPr>
          <w:rFonts w:asciiTheme="minorBidi" w:hAnsiTheme="minorBidi"/>
          <w:sz w:val="24"/>
          <w:szCs w:val="24"/>
        </w:rPr>
        <w:t xml:space="preserve">and someone who made contacts for me </w:t>
      </w:r>
      <w:r w:rsidR="001976EB" w:rsidRPr="00A53741">
        <w:rPr>
          <w:rFonts w:asciiTheme="minorBidi" w:hAnsiTheme="minorBidi"/>
          <w:sz w:val="24"/>
          <w:szCs w:val="24"/>
        </w:rPr>
        <w:t xml:space="preserve">in the Jewish communities of </w:t>
      </w:r>
      <w:r w:rsidR="009C3B73">
        <w:rPr>
          <w:rFonts w:asciiTheme="minorBidi" w:hAnsiTheme="minorBidi"/>
          <w:sz w:val="24"/>
          <w:szCs w:val="24"/>
        </w:rPr>
        <w:t xml:space="preserve">Beirut and Damascus </w:t>
      </w:r>
      <w:r w:rsidR="005A3264" w:rsidRPr="00A53741">
        <w:rPr>
          <w:rFonts w:asciiTheme="minorBidi" w:hAnsiTheme="minorBidi"/>
          <w:sz w:val="24"/>
          <w:szCs w:val="24"/>
        </w:rPr>
        <w:t xml:space="preserve">when my </w:t>
      </w:r>
      <w:r w:rsidR="009C3B73">
        <w:rPr>
          <w:rFonts w:asciiTheme="minorBidi" w:hAnsiTheme="minorBidi"/>
          <w:sz w:val="24"/>
          <w:szCs w:val="24"/>
        </w:rPr>
        <w:t xml:space="preserve">professional </w:t>
      </w:r>
      <w:r w:rsidR="005A3264" w:rsidRPr="00A53741">
        <w:rPr>
          <w:rFonts w:asciiTheme="minorBidi" w:hAnsiTheme="minorBidi"/>
          <w:sz w:val="24"/>
          <w:szCs w:val="24"/>
        </w:rPr>
        <w:t>work</w:t>
      </w:r>
      <w:r w:rsidR="001976EB" w:rsidRPr="00A53741">
        <w:rPr>
          <w:rFonts w:asciiTheme="minorBidi" w:hAnsiTheme="minorBidi"/>
          <w:sz w:val="24"/>
          <w:szCs w:val="24"/>
        </w:rPr>
        <w:t xml:space="preserve"> with IDRC took me to </w:t>
      </w:r>
      <w:r w:rsidR="0046170B">
        <w:rPr>
          <w:rFonts w:asciiTheme="minorBidi" w:hAnsiTheme="minorBidi"/>
          <w:sz w:val="24"/>
          <w:szCs w:val="24"/>
        </w:rPr>
        <w:t>Lebanon and Sy</w:t>
      </w:r>
      <w:r w:rsidR="00683DF2">
        <w:rPr>
          <w:rFonts w:asciiTheme="minorBidi" w:hAnsiTheme="minorBidi"/>
          <w:sz w:val="24"/>
          <w:szCs w:val="24"/>
        </w:rPr>
        <w:t>r</w:t>
      </w:r>
      <w:r w:rsidR="0046170B">
        <w:rPr>
          <w:rFonts w:asciiTheme="minorBidi" w:hAnsiTheme="minorBidi"/>
          <w:sz w:val="24"/>
          <w:szCs w:val="24"/>
        </w:rPr>
        <w:t>ia</w:t>
      </w:r>
      <w:r w:rsidR="001976EB" w:rsidRPr="00A53741">
        <w:rPr>
          <w:rFonts w:asciiTheme="minorBidi" w:hAnsiTheme="minorBidi"/>
          <w:sz w:val="24"/>
          <w:szCs w:val="24"/>
        </w:rPr>
        <w:t>.</w:t>
      </w:r>
    </w:p>
    <w:p w14:paraId="6E58243E" w14:textId="77777777" w:rsidR="001976EB" w:rsidRPr="00A53741" w:rsidRDefault="001976EB" w:rsidP="005A3264">
      <w:pPr>
        <w:widowControl w:val="0"/>
        <w:autoSpaceDE w:val="0"/>
        <w:autoSpaceDN w:val="0"/>
        <w:adjustRightInd w:val="0"/>
        <w:spacing w:after="0" w:line="240" w:lineRule="auto"/>
        <w:rPr>
          <w:rFonts w:asciiTheme="minorBidi" w:hAnsiTheme="minorBidi"/>
          <w:sz w:val="24"/>
          <w:szCs w:val="24"/>
        </w:rPr>
      </w:pPr>
    </w:p>
    <w:p w14:paraId="6E58243F" w14:textId="6DBA279E" w:rsidR="001976EB" w:rsidRDefault="009C3B73" w:rsidP="000C58E1">
      <w:pPr>
        <w:widowControl w:val="0"/>
        <w:autoSpaceDE w:val="0"/>
        <w:autoSpaceDN w:val="0"/>
        <w:adjustRightInd w:val="0"/>
        <w:spacing w:after="0" w:line="240" w:lineRule="auto"/>
        <w:rPr>
          <w:rFonts w:asciiTheme="minorBidi" w:hAnsiTheme="minorBidi"/>
          <w:sz w:val="24"/>
          <w:szCs w:val="24"/>
        </w:rPr>
      </w:pPr>
      <w:r>
        <w:rPr>
          <w:rFonts w:asciiTheme="minorBidi" w:hAnsiTheme="minorBidi"/>
          <w:sz w:val="24"/>
          <w:szCs w:val="24"/>
        </w:rPr>
        <w:t xml:space="preserve">First, I will </w:t>
      </w:r>
      <w:r w:rsidR="00684B80">
        <w:rPr>
          <w:rFonts w:asciiTheme="minorBidi" w:hAnsiTheme="minorBidi"/>
          <w:sz w:val="24"/>
          <w:szCs w:val="24"/>
        </w:rPr>
        <w:t xml:space="preserve">present </w:t>
      </w:r>
      <w:r w:rsidR="000C58E1">
        <w:rPr>
          <w:rFonts w:asciiTheme="minorBidi" w:hAnsiTheme="minorBidi"/>
          <w:sz w:val="24"/>
          <w:szCs w:val="24"/>
        </w:rPr>
        <w:t>a</w:t>
      </w:r>
      <w:r w:rsidR="00245A20">
        <w:rPr>
          <w:rFonts w:asciiTheme="minorBidi" w:hAnsiTheme="minorBidi"/>
          <w:sz w:val="24"/>
          <w:szCs w:val="24"/>
        </w:rPr>
        <w:t xml:space="preserve">n </w:t>
      </w:r>
      <w:r w:rsidR="001976EB" w:rsidRPr="00A53741">
        <w:rPr>
          <w:rFonts w:asciiTheme="minorBidi" w:hAnsiTheme="minorBidi"/>
          <w:sz w:val="24"/>
          <w:szCs w:val="24"/>
        </w:rPr>
        <w:t xml:space="preserve">introduction to the priestly blessings, taken from my 2015 </w:t>
      </w:r>
      <w:proofErr w:type="spellStart"/>
      <w:r w:rsidR="001976EB" w:rsidRPr="00A53741">
        <w:rPr>
          <w:rFonts w:asciiTheme="minorBidi" w:hAnsiTheme="minorBidi"/>
          <w:sz w:val="24"/>
          <w:szCs w:val="24"/>
        </w:rPr>
        <w:t>d’var</w:t>
      </w:r>
      <w:proofErr w:type="spellEnd"/>
      <w:r w:rsidR="001976EB" w:rsidRPr="00A53741">
        <w:rPr>
          <w:rFonts w:asciiTheme="minorBidi" w:hAnsiTheme="minorBidi"/>
          <w:sz w:val="24"/>
          <w:szCs w:val="24"/>
        </w:rPr>
        <w:t>:</w:t>
      </w:r>
    </w:p>
    <w:p w14:paraId="17046A1C" w14:textId="77777777" w:rsidR="00245A20" w:rsidRDefault="00245A20" w:rsidP="00F741C2">
      <w:pPr>
        <w:widowControl w:val="0"/>
        <w:tabs>
          <w:tab w:val="left" w:pos="-1440"/>
          <w:tab w:val="left" w:pos="-720"/>
          <w:tab w:val="left" w:pos="0"/>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3" w:right="567"/>
        <w:rPr>
          <w:rFonts w:ascii="Arial" w:eastAsiaTheme="minorEastAsia" w:hAnsi="Arial"/>
          <w:sz w:val="20"/>
          <w:szCs w:val="20"/>
          <w:lang w:eastAsia="en-CA" w:bidi="ar-SA"/>
        </w:rPr>
      </w:pPr>
    </w:p>
    <w:p w14:paraId="6E582440" w14:textId="072AB302" w:rsidR="00F741C2" w:rsidRDefault="00F741C2" w:rsidP="00F741C2">
      <w:pPr>
        <w:widowControl w:val="0"/>
        <w:tabs>
          <w:tab w:val="left" w:pos="-1440"/>
          <w:tab w:val="left" w:pos="-720"/>
          <w:tab w:val="left" w:pos="0"/>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3" w:right="567"/>
        <w:rPr>
          <w:rFonts w:ascii="Arial" w:eastAsiaTheme="minorEastAsia" w:hAnsi="Arial"/>
          <w:sz w:val="20"/>
          <w:szCs w:val="20"/>
          <w:lang w:val="en-GB" w:eastAsia="en-CA" w:bidi="ar-SA"/>
        </w:rPr>
      </w:pPr>
      <w:r>
        <w:rPr>
          <w:rFonts w:ascii="Arial" w:eastAsiaTheme="minorEastAsia" w:hAnsi="Arial"/>
          <w:sz w:val="20"/>
          <w:szCs w:val="20"/>
          <w:lang w:val="en-GB" w:eastAsia="en-CA" w:bidi="ar-SA"/>
        </w:rPr>
        <w:t>I</w:t>
      </w:r>
      <w:r w:rsidRPr="00F741C2">
        <w:rPr>
          <w:rFonts w:ascii="Arial" w:eastAsiaTheme="minorEastAsia" w:hAnsi="Arial"/>
          <w:sz w:val="20"/>
          <w:szCs w:val="20"/>
          <w:lang w:val="en-GB" w:eastAsia="en-CA" w:bidi="ar-SA"/>
        </w:rPr>
        <w:t>gnoring two short verses of introduction and one of conclusion</w:t>
      </w:r>
      <w:r>
        <w:rPr>
          <w:rFonts w:ascii="Arial" w:eastAsiaTheme="minorEastAsia" w:hAnsi="Arial"/>
          <w:sz w:val="20"/>
          <w:szCs w:val="20"/>
          <w:lang w:val="en-GB" w:eastAsia="en-CA" w:bidi="ar-SA"/>
        </w:rPr>
        <w:t>, t</w:t>
      </w:r>
      <w:r w:rsidRPr="00F741C2">
        <w:rPr>
          <w:rFonts w:ascii="Arial" w:eastAsiaTheme="minorEastAsia" w:hAnsi="Arial"/>
          <w:sz w:val="20"/>
          <w:szCs w:val="20"/>
          <w:lang w:val="en-GB" w:eastAsia="en-CA" w:bidi="ar-SA"/>
        </w:rPr>
        <w:t xml:space="preserve">he priestly blessing consists of three verses </w:t>
      </w:r>
      <w:r>
        <w:rPr>
          <w:rFonts w:ascii="Arial" w:eastAsiaTheme="minorEastAsia" w:hAnsi="Arial"/>
          <w:sz w:val="20"/>
          <w:szCs w:val="20"/>
          <w:lang w:val="en-GB" w:eastAsia="en-CA" w:bidi="ar-SA"/>
        </w:rPr>
        <w:t xml:space="preserve">in </w:t>
      </w:r>
      <w:proofErr w:type="spellStart"/>
      <w:r>
        <w:rPr>
          <w:rFonts w:ascii="Arial" w:eastAsiaTheme="minorEastAsia" w:hAnsi="Arial"/>
          <w:sz w:val="20"/>
          <w:szCs w:val="20"/>
          <w:lang w:val="en-GB" w:eastAsia="en-CA" w:bidi="ar-SA"/>
        </w:rPr>
        <w:t>B’midbar</w:t>
      </w:r>
      <w:proofErr w:type="spellEnd"/>
      <w:r>
        <w:rPr>
          <w:rFonts w:ascii="Arial" w:eastAsiaTheme="minorEastAsia" w:hAnsi="Arial"/>
          <w:sz w:val="20"/>
          <w:szCs w:val="20"/>
          <w:lang w:val="en-GB" w:eastAsia="en-CA" w:bidi="ar-SA"/>
        </w:rPr>
        <w:t xml:space="preserve"> </w:t>
      </w:r>
      <w:r w:rsidR="00266F77">
        <w:rPr>
          <w:rFonts w:ascii="Arial" w:eastAsiaTheme="minorEastAsia" w:hAnsi="Arial"/>
          <w:sz w:val="20"/>
          <w:szCs w:val="20"/>
          <w:lang w:val="en-GB" w:eastAsia="en-CA" w:bidi="ar-SA"/>
        </w:rPr>
        <w:t>/</w:t>
      </w:r>
      <w:r w:rsidR="00430BD0">
        <w:rPr>
          <w:rFonts w:ascii="Arial" w:eastAsiaTheme="minorEastAsia" w:hAnsi="Arial"/>
          <w:sz w:val="20"/>
          <w:szCs w:val="20"/>
          <w:lang w:val="en-GB" w:eastAsia="en-CA" w:bidi="ar-SA"/>
        </w:rPr>
        <w:t xml:space="preserve"> Numbers </w:t>
      </w:r>
      <w:r w:rsidRPr="00F741C2">
        <w:rPr>
          <w:rFonts w:ascii="Arial" w:eastAsiaTheme="minorEastAsia" w:hAnsi="Arial"/>
          <w:sz w:val="20"/>
          <w:szCs w:val="20"/>
          <w:lang w:val="en-GB" w:eastAsia="en-CA" w:bidi="ar-SA"/>
        </w:rPr>
        <w:t>(6: 24, 25</w:t>
      </w:r>
      <w:r w:rsidR="000C58E1">
        <w:rPr>
          <w:rFonts w:ascii="Arial" w:eastAsiaTheme="minorEastAsia" w:hAnsi="Arial"/>
          <w:sz w:val="20"/>
          <w:szCs w:val="20"/>
          <w:lang w:val="en-GB" w:eastAsia="en-CA" w:bidi="ar-SA"/>
        </w:rPr>
        <w:t>, and 26) that we all know well:</w:t>
      </w:r>
    </w:p>
    <w:p w14:paraId="6E582441" w14:textId="77777777" w:rsidR="000C58E1" w:rsidRPr="00F741C2" w:rsidRDefault="000C58E1" w:rsidP="00F741C2">
      <w:pPr>
        <w:widowControl w:val="0"/>
        <w:tabs>
          <w:tab w:val="left" w:pos="-1440"/>
          <w:tab w:val="left" w:pos="-720"/>
          <w:tab w:val="left" w:pos="0"/>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3" w:right="567"/>
        <w:rPr>
          <w:rFonts w:ascii="Arial" w:eastAsiaTheme="minorEastAsia" w:hAnsi="Arial"/>
          <w:sz w:val="20"/>
          <w:szCs w:val="20"/>
          <w:lang w:val="en-GB" w:eastAsia="en-CA" w:bidi="ar-SA"/>
        </w:rPr>
      </w:pPr>
    </w:p>
    <w:p w14:paraId="6E582442" w14:textId="77777777" w:rsidR="00F741C2" w:rsidRPr="00F741C2" w:rsidRDefault="00F741C2" w:rsidP="000C58E1">
      <w:pPr>
        <w:widowControl w:val="0"/>
        <w:tabs>
          <w:tab w:val="left" w:pos="-1440"/>
          <w:tab w:val="left" w:pos="-720"/>
          <w:tab w:val="left" w:pos="0"/>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3" w:right="567"/>
        <w:rPr>
          <w:rFonts w:ascii="Arial" w:eastAsiaTheme="minorEastAsia" w:hAnsi="Arial"/>
          <w:i/>
          <w:iCs/>
          <w:sz w:val="20"/>
          <w:szCs w:val="20"/>
          <w:lang w:val="en-GB" w:eastAsia="en-CA" w:bidi="ar-SA"/>
        </w:rPr>
      </w:pPr>
      <w:r>
        <w:rPr>
          <w:rFonts w:ascii="Arial" w:eastAsiaTheme="minorEastAsia" w:hAnsi="Arial"/>
          <w:i/>
          <w:iCs/>
          <w:sz w:val="20"/>
          <w:szCs w:val="20"/>
          <w:lang w:val="en-GB" w:eastAsia="en-CA" w:bidi="ar-SA"/>
        </w:rPr>
        <w:t xml:space="preserve">     </w:t>
      </w:r>
      <w:r w:rsidRPr="00F741C2">
        <w:rPr>
          <w:rFonts w:ascii="Arial" w:eastAsiaTheme="minorEastAsia" w:hAnsi="Arial"/>
          <w:i/>
          <w:iCs/>
          <w:sz w:val="20"/>
          <w:szCs w:val="20"/>
          <w:lang w:val="en-GB" w:eastAsia="en-CA" w:bidi="ar-SA"/>
        </w:rPr>
        <w:t xml:space="preserve">The Lord </w:t>
      </w:r>
      <w:proofErr w:type="gramStart"/>
      <w:r w:rsidRPr="00F741C2">
        <w:rPr>
          <w:rFonts w:ascii="Arial" w:eastAsiaTheme="minorEastAsia" w:hAnsi="Arial"/>
          <w:i/>
          <w:iCs/>
          <w:sz w:val="20"/>
          <w:szCs w:val="20"/>
          <w:lang w:val="en-GB" w:eastAsia="en-CA" w:bidi="ar-SA"/>
        </w:rPr>
        <w:t>bless</w:t>
      </w:r>
      <w:proofErr w:type="gramEnd"/>
      <w:r w:rsidRPr="00F741C2">
        <w:rPr>
          <w:rFonts w:ascii="Arial" w:eastAsiaTheme="minorEastAsia" w:hAnsi="Arial"/>
          <w:i/>
          <w:iCs/>
          <w:sz w:val="20"/>
          <w:szCs w:val="20"/>
          <w:lang w:val="en-GB" w:eastAsia="en-CA" w:bidi="ar-SA"/>
        </w:rPr>
        <w:t xml:space="preserve"> you and </w:t>
      </w:r>
      <w:r w:rsidR="000C58E1">
        <w:rPr>
          <w:rFonts w:ascii="Arial" w:eastAsiaTheme="minorEastAsia" w:hAnsi="Arial"/>
          <w:i/>
          <w:iCs/>
          <w:sz w:val="20"/>
          <w:szCs w:val="20"/>
          <w:lang w:val="en-GB" w:eastAsia="en-CA" w:bidi="ar-SA"/>
        </w:rPr>
        <w:t>safeguard</w:t>
      </w:r>
      <w:r w:rsidRPr="00F741C2">
        <w:rPr>
          <w:rFonts w:ascii="Arial" w:eastAsiaTheme="minorEastAsia" w:hAnsi="Arial"/>
          <w:i/>
          <w:iCs/>
          <w:sz w:val="20"/>
          <w:szCs w:val="20"/>
          <w:lang w:val="en-GB" w:eastAsia="en-CA" w:bidi="ar-SA"/>
        </w:rPr>
        <w:t xml:space="preserve"> you.</w:t>
      </w:r>
    </w:p>
    <w:p w14:paraId="6E582443" w14:textId="77777777" w:rsidR="00F741C2" w:rsidRPr="00F741C2" w:rsidRDefault="00F741C2" w:rsidP="00F741C2">
      <w:pPr>
        <w:widowControl w:val="0"/>
        <w:tabs>
          <w:tab w:val="left" w:pos="-1440"/>
          <w:tab w:val="left" w:pos="-720"/>
          <w:tab w:val="left" w:pos="0"/>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3" w:right="567" w:firstLine="260"/>
        <w:rPr>
          <w:rFonts w:ascii="Arial" w:eastAsiaTheme="minorEastAsia" w:hAnsi="Arial"/>
          <w:i/>
          <w:iCs/>
          <w:sz w:val="20"/>
          <w:szCs w:val="20"/>
          <w:lang w:val="en-GB" w:eastAsia="en-CA" w:bidi="ar-SA"/>
        </w:rPr>
      </w:pPr>
      <w:r w:rsidRPr="00F741C2">
        <w:rPr>
          <w:rFonts w:ascii="Arial" w:eastAsiaTheme="minorEastAsia" w:hAnsi="Arial"/>
          <w:i/>
          <w:iCs/>
          <w:sz w:val="20"/>
          <w:szCs w:val="20"/>
          <w:lang w:val="en-GB" w:eastAsia="en-CA" w:bidi="ar-SA"/>
        </w:rPr>
        <w:t>The Lord deal kindly and graciously with you.</w:t>
      </w:r>
    </w:p>
    <w:p w14:paraId="6E582444" w14:textId="7D3FCDCA" w:rsidR="00F741C2" w:rsidRDefault="00F741C2" w:rsidP="00F741C2">
      <w:pPr>
        <w:widowControl w:val="0"/>
        <w:tabs>
          <w:tab w:val="left" w:pos="-1440"/>
          <w:tab w:val="left" w:pos="-720"/>
          <w:tab w:val="left" w:pos="0"/>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3" w:right="567" w:firstLine="260"/>
        <w:rPr>
          <w:rFonts w:ascii="Arial" w:eastAsiaTheme="minorEastAsia" w:hAnsi="Arial"/>
          <w:i/>
          <w:iCs/>
          <w:sz w:val="20"/>
          <w:szCs w:val="20"/>
          <w:lang w:val="en-GB" w:eastAsia="en-CA" w:bidi="ar-SA"/>
        </w:rPr>
      </w:pPr>
      <w:r w:rsidRPr="00F741C2">
        <w:rPr>
          <w:rFonts w:ascii="Arial" w:eastAsiaTheme="minorEastAsia" w:hAnsi="Arial"/>
          <w:i/>
          <w:iCs/>
          <w:sz w:val="20"/>
          <w:szCs w:val="20"/>
          <w:lang w:val="en-GB" w:eastAsia="en-CA" w:bidi="ar-SA"/>
        </w:rPr>
        <w:t>The Lord bestow favour upon you and grant you peace.</w:t>
      </w:r>
    </w:p>
    <w:p w14:paraId="6E582445" w14:textId="77777777" w:rsidR="000C58E1" w:rsidRPr="00F741C2" w:rsidRDefault="000C58E1" w:rsidP="00F741C2">
      <w:pPr>
        <w:widowControl w:val="0"/>
        <w:tabs>
          <w:tab w:val="left" w:pos="-1440"/>
          <w:tab w:val="left" w:pos="-720"/>
          <w:tab w:val="left" w:pos="0"/>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3" w:right="567" w:firstLine="260"/>
        <w:rPr>
          <w:rFonts w:ascii="Arial" w:eastAsiaTheme="minorEastAsia" w:hAnsi="Arial"/>
          <w:sz w:val="20"/>
          <w:szCs w:val="20"/>
          <w:lang w:val="en-GB" w:eastAsia="en-CA" w:bidi="ar-SA"/>
        </w:rPr>
      </w:pPr>
    </w:p>
    <w:p w14:paraId="6E582446" w14:textId="7F79ECE9" w:rsidR="000C58E1" w:rsidRPr="00F741C2" w:rsidRDefault="000C58E1" w:rsidP="000C58E1">
      <w:pPr>
        <w:widowControl w:val="0"/>
        <w:tabs>
          <w:tab w:val="left" w:pos="-1440"/>
          <w:tab w:val="left" w:pos="-720"/>
          <w:tab w:val="left" w:pos="0"/>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3" w:right="567"/>
        <w:rPr>
          <w:rFonts w:ascii="Arial" w:eastAsiaTheme="minorEastAsia" w:hAnsi="Arial"/>
          <w:sz w:val="24"/>
          <w:szCs w:val="24"/>
          <w:lang w:val="en-GB" w:eastAsia="en-CA" w:bidi="ar-SA"/>
        </w:rPr>
      </w:pPr>
      <w:r w:rsidRPr="00F741C2">
        <w:rPr>
          <w:rFonts w:ascii="Arial" w:eastAsiaTheme="minorEastAsia" w:hAnsi="Arial"/>
          <w:sz w:val="20"/>
          <w:szCs w:val="20"/>
          <w:lang w:val="en-GB" w:eastAsia="en-CA" w:bidi="ar-SA"/>
        </w:rPr>
        <w:t>Structurally, the three verses Increase from 3 to 5 to 7 words, an</w:t>
      </w:r>
      <w:r>
        <w:rPr>
          <w:rFonts w:ascii="Arial" w:eastAsiaTheme="minorEastAsia" w:hAnsi="Arial"/>
          <w:sz w:val="20"/>
          <w:szCs w:val="20"/>
          <w:lang w:val="en-GB" w:eastAsia="en-CA" w:bidi="ar-SA"/>
        </w:rPr>
        <w:t xml:space="preserve">d from 15 to 20 to 25 letters. </w:t>
      </w:r>
      <w:r w:rsidRPr="00F741C2">
        <w:rPr>
          <w:rFonts w:ascii="Arial" w:eastAsiaTheme="minorEastAsia" w:hAnsi="Arial"/>
          <w:sz w:val="20"/>
          <w:szCs w:val="20"/>
          <w:lang w:val="en-GB" w:eastAsia="en-CA" w:bidi="ar-SA"/>
        </w:rPr>
        <w:t xml:space="preserve">The grammar is also systematic. Each verse begins with a verb in the future tense. The second word is the tetragrammaton, that is </w:t>
      </w:r>
      <w:proofErr w:type="spellStart"/>
      <w:r w:rsidRPr="00F741C2">
        <w:rPr>
          <w:rFonts w:ascii="Arial" w:eastAsiaTheme="minorEastAsia" w:hAnsi="Arial"/>
          <w:sz w:val="20"/>
          <w:szCs w:val="20"/>
          <w:lang w:val="en-GB" w:eastAsia="en-CA" w:bidi="ar-SA"/>
        </w:rPr>
        <w:t>yud</w:t>
      </w:r>
      <w:proofErr w:type="spellEnd"/>
      <w:r w:rsidRPr="00F741C2">
        <w:rPr>
          <w:rFonts w:ascii="Arial" w:eastAsiaTheme="minorEastAsia" w:hAnsi="Arial"/>
          <w:sz w:val="20"/>
          <w:szCs w:val="20"/>
          <w:lang w:val="en-GB" w:eastAsia="en-CA" w:bidi="ar-SA"/>
        </w:rPr>
        <w:t>-hey-vav-hey, as a substitute for God</w:t>
      </w:r>
      <w:r w:rsidR="00F34BE0">
        <w:rPr>
          <w:rFonts w:ascii="Arial" w:eastAsiaTheme="minorEastAsia" w:hAnsi="Arial"/>
          <w:sz w:val="20"/>
          <w:szCs w:val="20"/>
          <w:lang w:val="en-GB" w:eastAsia="en-CA" w:bidi="ar-SA"/>
        </w:rPr>
        <w:t>’s name</w:t>
      </w:r>
      <w:r w:rsidR="00324276">
        <w:rPr>
          <w:rFonts w:ascii="Arial" w:eastAsiaTheme="minorEastAsia" w:hAnsi="Arial"/>
          <w:sz w:val="20"/>
          <w:szCs w:val="20"/>
          <w:lang w:val="en-GB" w:eastAsia="en-CA" w:bidi="ar-SA"/>
        </w:rPr>
        <w:t xml:space="preserve">. And the third </w:t>
      </w:r>
      <w:r w:rsidR="00050FA4">
        <w:rPr>
          <w:rFonts w:ascii="Arial" w:eastAsiaTheme="minorEastAsia" w:hAnsi="Arial"/>
          <w:sz w:val="20"/>
          <w:szCs w:val="20"/>
          <w:lang w:val="en-GB" w:eastAsia="en-CA" w:bidi="ar-SA"/>
        </w:rPr>
        <w:t>either is or leads to a verb.</w:t>
      </w:r>
      <w:r w:rsidRPr="00F741C2">
        <w:rPr>
          <w:rFonts w:ascii="Arial" w:eastAsiaTheme="minorEastAsia" w:hAnsi="Arial"/>
          <w:sz w:val="20"/>
          <w:szCs w:val="20"/>
          <w:lang w:val="en-GB" w:eastAsia="en-CA" w:bidi="ar-SA"/>
        </w:rPr>
        <w:t xml:space="preserve"> </w:t>
      </w:r>
    </w:p>
    <w:p w14:paraId="6E582447" w14:textId="77777777" w:rsidR="000C58E1" w:rsidRPr="00F741C2" w:rsidRDefault="000C58E1" w:rsidP="000C58E1">
      <w:pPr>
        <w:widowControl w:val="0"/>
        <w:tabs>
          <w:tab w:val="left" w:pos="-1440"/>
          <w:tab w:val="left" w:pos="-720"/>
          <w:tab w:val="left" w:pos="0"/>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3" w:right="567"/>
        <w:rPr>
          <w:rFonts w:ascii="Arial" w:eastAsiaTheme="minorEastAsia" w:hAnsi="Arial"/>
          <w:sz w:val="20"/>
          <w:szCs w:val="20"/>
          <w:lang w:val="en-GB" w:eastAsia="en-CA" w:bidi="ar-SA"/>
        </w:rPr>
      </w:pPr>
    </w:p>
    <w:p w14:paraId="6E582448" w14:textId="6316C4C9" w:rsidR="000C58E1" w:rsidRPr="00F741C2" w:rsidRDefault="000C58E1" w:rsidP="000C58E1">
      <w:pPr>
        <w:widowControl w:val="0"/>
        <w:tabs>
          <w:tab w:val="left" w:pos="-1440"/>
          <w:tab w:val="left" w:pos="-720"/>
          <w:tab w:val="left" w:pos="0"/>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3" w:right="567" w:firstLine="720"/>
        <w:rPr>
          <w:rFonts w:ascii="Arial" w:eastAsiaTheme="minorEastAsia" w:hAnsi="Arial"/>
          <w:sz w:val="20"/>
          <w:szCs w:val="20"/>
          <w:lang w:val="en-GB" w:eastAsia="en-CA" w:bidi="ar-SA"/>
        </w:rPr>
      </w:pPr>
      <w:r w:rsidRPr="00F741C2">
        <w:rPr>
          <w:rFonts w:ascii="Arial" w:eastAsiaTheme="minorEastAsia" w:hAnsi="Arial"/>
          <w:sz w:val="20"/>
          <w:szCs w:val="20"/>
          <w:lang w:val="en-GB" w:eastAsia="en-CA" w:bidi="ar-SA"/>
        </w:rPr>
        <w:t>24: verb + tetra</w:t>
      </w:r>
      <w:r w:rsidR="008D0BF8">
        <w:rPr>
          <w:rFonts w:ascii="Arial" w:eastAsiaTheme="minorEastAsia" w:hAnsi="Arial"/>
          <w:sz w:val="20"/>
          <w:szCs w:val="20"/>
          <w:lang w:val="en-GB" w:eastAsia="en-CA" w:bidi="ar-SA"/>
        </w:rPr>
        <w:t>.</w:t>
      </w:r>
      <w:r w:rsidRPr="00F741C2">
        <w:rPr>
          <w:rFonts w:ascii="Arial" w:eastAsiaTheme="minorEastAsia" w:hAnsi="Arial"/>
          <w:sz w:val="20"/>
          <w:szCs w:val="20"/>
          <w:lang w:val="en-GB" w:eastAsia="en-CA" w:bidi="ar-SA"/>
        </w:rPr>
        <w:t xml:space="preserve"> + verb</w:t>
      </w:r>
    </w:p>
    <w:p w14:paraId="6E582449" w14:textId="1FC201BA" w:rsidR="000C58E1" w:rsidRPr="00F741C2" w:rsidRDefault="000C58E1" w:rsidP="000C58E1">
      <w:pPr>
        <w:widowControl w:val="0"/>
        <w:tabs>
          <w:tab w:val="left" w:pos="-1440"/>
          <w:tab w:val="left" w:pos="-720"/>
          <w:tab w:val="left" w:pos="0"/>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3" w:right="567" w:firstLine="720"/>
        <w:rPr>
          <w:rFonts w:ascii="Arial" w:eastAsiaTheme="minorEastAsia" w:hAnsi="Arial"/>
          <w:sz w:val="20"/>
          <w:szCs w:val="20"/>
          <w:lang w:val="en-GB" w:eastAsia="en-CA" w:bidi="ar-SA"/>
        </w:rPr>
      </w:pPr>
      <w:r w:rsidRPr="00F741C2">
        <w:rPr>
          <w:rFonts w:ascii="Arial" w:eastAsiaTheme="minorEastAsia" w:hAnsi="Arial"/>
          <w:sz w:val="20"/>
          <w:szCs w:val="20"/>
          <w:lang w:val="en-GB" w:eastAsia="en-CA" w:bidi="ar-SA"/>
        </w:rPr>
        <w:t>25: verb + tetra</w:t>
      </w:r>
      <w:r w:rsidR="00EE17CC">
        <w:rPr>
          <w:rFonts w:ascii="Arial" w:eastAsiaTheme="minorEastAsia" w:hAnsi="Arial"/>
          <w:sz w:val="20"/>
          <w:szCs w:val="20"/>
          <w:lang w:val="en-GB" w:eastAsia="en-CA" w:bidi="ar-SA"/>
        </w:rPr>
        <w:t>.</w:t>
      </w:r>
      <w:r w:rsidRPr="00F741C2">
        <w:rPr>
          <w:rFonts w:ascii="Arial" w:eastAsiaTheme="minorEastAsia" w:hAnsi="Arial"/>
          <w:sz w:val="20"/>
          <w:szCs w:val="20"/>
          <w:lang w:val="en-GB" w:eastAsia="en-CA" w:bidi="ar-SA"/>
        </w:rPr>
        <w:t xml:space="preserve"> + object + pronoun + verb </w:t>
      </w:r>
    </w:p>
    <w:p w14:paraId="6E58244A" w14:textId="70C8FD15" w:rsidR="000C58E1" w:rsidRDefault="000C58E1" w:rsidP="000C58E1">
      <w:pPr>
        <w:widowControl w:val="0"/>
        <w:tabs>
          <w:tab w:val="left" w:pos="-1440"/>
          <w:tab w:val="left" w:pos="-720"/>
          <w:tab w:val="left" w:pos="0"/>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3" w:right="567" w:firstLine="720"/>
        <w:rPr>
          <w:rFonts w:ascii="Arial" w:eastAsiaTheme="minorEastAsia" w:hAnsi="Arial"/>
          <w:sz w:val="20"/>
          <w:szCs w:val="20"/>
          <w:lang w:val="en-GB" w:eastAsia="en-CA" w:bidi="ar-SA"/>
        </w:rPr>
      </w:pPr>
      <w:r w:rsidRPr="00F741C2">
        <w:rPr>
          <w:rFonts w:ascii="Arial" w:eastAsiaTheme="minorEastAsia" w:hAnsi="Arial"/>
          <w:sz w:val="20"/>
          <w:szCs w:val="20"/>
          <w:lang w:val="en-GB" w:eastAsia="en-CA" w:bidi="ar-SA"/>
        </w:rPr>
        <w:t>26: verb + tetra</w:t>
      </w:r>
      <w:r w:rsidR="00EE17CC">
        <w:rPr>
          <w:rFonts w:ascii="Arial" w:eastAsiaTheme="minorEastAsia" w:hAnsi="Arial"/>
          <w:sz w:val="20"/>
          <w:szCs w:val="20"/>
          <w:lang w:val="en-GB" w:eastAsia="en-CA" w:bidi="ar-SA"/>
        </w:rPr>
        <w:t>.</w:t>
      </w:r>
      <w:r w:rsidRPr="00F741C2">
        <w:rPr>
          <w:rFonts w:ascii="Arial" w:eastAsiaTheme="minorEastAsia" w:hAnsi="Arial"/>
          <w:sz w:val="20"/>
          <w:szCs w:val="20"/>
          <w:lang w:val="en-GB" w:eastAsia="en-CA" w:bidi="ar-SA"/>
        </w:rPr>
        <w:t xml:space="preserve"> + object + pronoun + verb + pronoun + object</w:t>
      </w:r>
    </w:p>
    <w:p w14:paraId="6E58244B" w14:textId="77777777" w:rsidR="000C58E1" w:rsidRPr="00F741C2" w:rsidRDefault="000C58E1" w:rsidP="000C58E1">
      <w:pPr>
        <w:widowControl w:val="0"/>
        <w:tabs>
          <w:tab w:val="left" w:pos="-1440"/>
          <w:tab w:val="left" w:pos="-720"/>
          <w:tab w:val="left" w:pos="0"/>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3" w:right="567" w:firstLine="720"/>
        <w:rPr>
          <w:rFonts w:ascii="Arial" w:eastAsiaTheme="minorEastAsia" w:hAnsi="Arial"/>
          <w:sz w:val="20"/>
          <w:szCs w:val="20"/>
          <w:lang w:val="en-GB" w:eastAsia="en-CA" w:bidi="ar-SA"/>
        </w:rPr>
      </w:pPr>
    </w:p>
    <w:p w14:paraId="6E58244E" w14:textId="52EB180F" w:rsidR="00F741C2" w:rsidRPr="00D7217E" w:rsidRDefault="00F741C2" w:rsidP="000B7B24">
      <w:pPr>
        <w:widowControl w:val="0"/>
        <w:tabs>
          <w:tab w:val="left" w:pos="-1440"/>
          <w:tab w:val="left" w:pos="-720"/>
          <w:tab w:val="left" w:pos="0"/>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67"/>
        <w:rPr>
          <w:rFonts w:ascii="Arial" w:eastAsiaTheme="minorEastAsia" w:hAnsi="Arial"/>
          <w:sz w:val="24"/>
          <w:szCs w:val="24"/>
          <w:lang w:val="en-GB" w:eastAsia="en-CA" w:bidi="ar-SA"/>
        </w:rPr>
      </w:pPr>
      <w:r w:rsidRPr="00A86A37">
        <w:rPr>
          <w:rFonts w:ascii="Arial" w:eastAsiaTheme="minorEastAsia" w:hAnsi="Arial"/>
          <w:sz w:val="24"/>
          <w:szCs w:val="24"/>
          <w:lang w:val="en-GB" w:eastAsia="en-CA" w:bidi="ar-SA"/>
        </w:rPr>
        <w:t xml:space="preserve">During 1st Temple times, this blessing was only said in the Temple, but during 2d Temple times it was also said by priests in the synagogue attached to the Temple.  Thus, it was an easy step to accommodate it to </w:t>
      </w:r>
      <w:r w:rsidR="00E95E75">
        <w:rPr>
          <w:rFonts w:ascii="Arial" w:eastAsiaTheme="minorEastAsia" w:hAnsi="Arial"/>
          <w:sz w:val="24"/>
          <w:szCs w:val="24"/>
          <w:lang w:val="en-GB" w:eastAsia="en-CA" w:bidi="ar-SA"/>
        </w:rPr>
        <w:t xml:space="preserve">any </w:t>
      </w:r>
      <w:r w:rsidRPr="00A86A37">
        <w:rPr>
          <w:rFonts w:ascii="Arial" w:eastAsiaTheme="minorEastAsia" w:hAnsi="Arial"/>
          <w:sz w:val="24"/>
          <w:szCs w:val="24"/>
          <w:lang w:val="en-GB" w:eastAsia="en-CA" w:bidi="ar-SA"/>
        </w:rPr>
        <w:t>synagogue service after the Temple was destroyed.  Today</w:t>
      </w:r>
      <w:r w:rsidR="00967C42">
        <w:rPr>
          <w:rFonts w:ascii="Arial" w:eastAsiaTheme="minorEastAsia" w:hAnsi="Arial"/>
          <w:sz w:val="24"/>
          <w:szCs w:val="24"/>
          <w:lang w:val="en-GB" w:eastAsia="en-CA" w:bidi="ar-SA"/>
        </w:rPr>
        <w:t>,</w:t>
      </w:r>
      <w:r w:rsidRPr="00A86A37">
        <w:rPr>
          <w:rFonts w:ascii="Arial" w:eastAsiaTheme="minorEastAsia" w:hAnsi="Arial"/>
          <w:sz w:val="24"/>
          <w:szCs w:val="24"/>
          <w:lang w:val="en-GB" w:eastAsia="en-CA" w:bidi="ar-SA"/>
        </w:rPr>
        <w:t xml:space="preserve"> it is repeated in most Conservative congregations when there is an oral repetition of the Amidah.  The same words can also be said at other times</w:t>
      </w:r>
      <w:r w:rsidR="00D14193">
        <w:rPr>
          <w:rFonts w:ascii="Arial" w:eastAsiaTheme="minorEastAsia" w:hAnsi="Arial"/>
          <w:sz w:val="24"/>
          <w:szCs w:val="24"/>
          <w:lang w:val="en-GB" w:eastAsia="en-CA" w:bidi="ar-SA"/>
        </w:rPr>
        <w:t>--</w:t>
      </w:r>
      <w:r w:rsidRPr="00A86A37">
        <w:rPr>
          <w:rFonts w:ascii="Arial" w:eastAsiaTheme="minorEastAsia" w:hAnsi="Arial"/>
          <w:sz w:val="24"/>
          <w:szCs w:val="24"/>
          <w:lang w:val="en-GB" w:eastAsia="en-CA" w:bidi="ar-SA"/>
        </w:rPr>
        <w:t>as a benediction that closes the service, or at weddings</w:t>
      </w:r>
      <w:r w:rsidR="00A33E42">
        <w:rPr>
          <w:rFonts w:ascii="Arial" w:eastAsiaTheme="minorEastAsia" w:hAnsi="Arial"/>
          <w:sz w:val="24"/>
          <w:szCs w:val="24"/>
          <w:lang w:val="en-GB" w:eastAsia="en-CA" w:bidi="ar-SA"/>
        </w:rPr>
        <w:t>,</w:t>
      </w:r>
      <w:r w:rsidRPr="00A86A37">
        <w:rPr>
          <w:rFonts w:ascii="Arial" w:eastAsiaTheme="minorEastAsia" w:hAnsi="Arial"/>
          <w:sz w:val="24"/>
          <w:szCs w:val="24"/>
          <w:lang w:val="en-GB" w:eastAsia="en-CA" w:bidi="ar-SA"/>
        </w:rPr>
        <w:t xml:space="preserve"> and b</w:t>
      </w:r>
      <w:r w:rsidRPr="00A86A37">
        <w:rPr>
          <w:rFonts w:ascii="Arial" w:eastAsiaTheme="minorEastAsia" w:hAnsi="Arial"/>
          <w:sz w:val="24"/>
          <w:szCs w:val="24"/>
          <w:lang w:val="en-GB" w:eastAsia="en-CA" w:bidi="ar-SA"/>
        </w:rPr>
        <w:sym w:font="WP TypographicSymbols" w:char="003D"/>
      </w:r>
      <w:proofErr w:type="spellStart"/>
      <w:r w:rsidRPr="00A86A37">
        <w:rPr>
          <w:rFonts w:ascii="Arial" w:eastAsiaTheme="minorEastAsia" w:hAnsi="Arial"/>
          <w:sz w:val="24"/>
          <w:szCs w:val="24"/>
          <w:lang w:val="en-GB" w:eastAsia="en-CA" w:bidi="ar-SA"/>
        </w:rPr>
        <w:t>nai</w:t>
      </w:r>
      <w:proofErr w:type="spellEnd"/>
      <w:r w:rsidRPr="00A86A37">
        <w:rPr>
          <w:rFonts w:ascii="Arial" w:eastAsiaTheme="minorEastAsia" w:hAnsi="Arial"/>
          <w:sz w:val="24"/>
          <w:szCs w:val="24"/>
          <w:lang w:val="en-GB" w:eastAsia="en-CA" w:bidi="ar-SA"/>
        </w:rPr>
        <w:t xml:space="preserve"> mitzvah services.  However, only in the </w:t>
      </w:r>
      <w:r w:rsidR="000C58E1" w:rsidRPr="00A86A37">
        <w:rPr>
          <w:rFonts w:ascii="Arial" w:eastAsiaTheme="minorEastAsia" w:hAnsi="Arial"/>
          <w:sz w:val="24"/>
          <w:szCs w:val="24"/>
          <w:lang w:val="en-GB" w:eastAsia="en-CA" w:bidi="ar-SA"/>
        </w:rPr>
        <w:t xml:space="preserve">oral </w:t>
      </w:r>
      <w:r w:rsidR="00D14193">
        <w:rPr>
          <w:rFonts w:ascii="Arial" w:eastAsiaTheme="minorEastAsia" w:hAnsi="Arial"/>
          <w:sz w:val="24"/>
          <w:szCs w:val="24"/>
          <w:lang w:val="en-GB" w:eastAsia="en-CA" w:bidi="ar-SA"/>
        </w:rPr>
        <w:t xml:space="preserve">repetition </w:t>
      </w:r>
      <w:r w:rsidR="000C58E1" w:rsidRPr="00A86A37">
        <w:rPr>
          <w:rFonts w:ascii="Arial" w:eastAsiaTheme="minorEastAsia" w:hAnsi="Arial"/>
          <w:sz w:val="24"/>
          <w:szCs w:val="24"/>
          <w:lang w:val="en-GB" w:eastAsia="en-CA" w:bidi="ar-SA"/>
        </w:rPr>
        <w:t xml:space="preserve">of the </w:t>
      </w:r>
      <w:r w:rsidRPr="00A86A37">
        <w:rPr>
          <w:rFonts w:ascii="Arial" w:eastAsiaTheme="minorEastAsia" w:hAnsi="Arial"/>
          <w:sz w:val="24"/>
          <w:szCs w:val="24"/>
          <w:lang w:val="en-GB" w:eastAsia="en-CA" w:bidi="ar-SA"/>
        </w:rPr>
        <w:t xml:space="preserve">Amidah does the congregation collectively confirm that it hears the blessing with the words: </w:t>
      </w:r>
      <w:r w:rsidRPr="00A86A37">
        <w:rPr>
          <w:rFonts w:ascii="Arial" w:eastAsiaTheme="minorEastAsia" w:hAnsi="Arial"/>
          <w:i/>
          <w:iCs/>
          <w:sz w:val="24"/>
          <w:szCs w:val="24"/>
          <w:lang w:val="en-GB" w:eastAsia="en-CA" w:bidi="ar-SA"/>
        </w:rPr>
        <w:t>Ken y</w:t>
      </w:r>
      <w:r w:rsidRPr="00A86A37">
        <w:rPr>
          <w:rFonts w:ascii="Arial" w:eastAsiaTheme="minorEastAsia" w:hAnsi="Arial"/>
          <w:i/>
          <w:iCs/>
          <w:sz w:val="24"/>
          <w:szCs w:val="24"/>
          <w:lang w:val="en-GB" w:eastAsia="en-CA" w:bidi="ar-SA"/>
        </w:rPr>
        <w:sym w:font="WP TypographicSymbols" w:char="003D"/>
      </w:r>
      <w:r w:rsidRPr="00A86A37">
        <w:rPr>
          <w:rFonts w:ascii="Arial" w:eastAsiaTheme="minorEastAsia" w:hAnsi="Arial"/>
          <w:i/>
          <w:iCs/>
          <w:sz w:val="24"/>
          <w:szCs w:val="24"/>
          <w:lang w:val="en-GB" w:eastAsia="en-CA" w:bidi="ar-SA"/>
        </w:rPr>
        <w:t xml:space="preserve">hi </w:t>
      </w:r>
      <w:proofErr w:type="spellStart"/>
      <w:r w:rsidRPr="00A86A37">
        <w:rPr>
          <w:rFonts w:ascii="Arial" w:eastAsiaTheme="minorEastAsia" w:hAnsi="Arial"/>
          <w:i/>
          <w:iCs/>
          <w:sz w:val="24"/>
          <w:szCs w:val="24"/>
          <w:lang w:val="en-GB" w:eastAsia="en-CA" w:bidi="ar-SA"/>
        </w:rPr>
        <w:t>ratzon</w:t>
      </w:r>
      <w:proofErr w:type="spellEnd"/>
      <w:r w:rsidRPr="00A86A37">
        <w:rPr>
          <w:rFonts w:ascii="Arial" w:eastAsiaTheme="minorEastAsia" w:hAnsi="Arial"/>
          <w:sz w:val="24"/>
          <w:szCs w:val="24"/>
          <w:lang w:val="en-GB" w:eastAsia="en-CA" w:bidi="ar-SA"/>
        </w:rPr>
        <w:t xml:space="preserve"> (</w:t>
      </w:r>
      <w:r w:rsidRPr="00A86A37">
        <w:rPr>
          <w:rFonts w:ascii="Arial" w:eastAsiaTheme="minorEastAsia" w:hAnsi="Arial"/>
          <w:sz w:val="24"/>
          <w:szCs w:val="24"/>
          <w:lang w:val="en-GB" w:eastAsia="en-CA" w:bidi="ar-SA"/>
        </w:rPr>
        <w:sym w:font="WP Hebrew David" w:char="F030"/>
      </w:r>
      <w:r w:rsidRPr="00A86A37">
        <w:rPr>
          <w:rFonts w:ascii="Arial" w:eastAsiaTheme="minorEastAsia" w:hAnsi="Arial"/>
          <w:sz w:val="24"/>
          <w:szCs w:val="24"/>
          <w:lang w:val="en-GB" w:eastAsia="en-CA" w:bidi="ar-SA"/>
        </w:rPr>
        <w:sym w:font="WP Hebrew David" w:char="F026"/>
      </w:r>
      <w:r w:rsidRPr="00A86A37">
        <w:rPr>
          <w:rFonts w:ascii="Arial" w:eastAsiaTheme="minorEastAsia" w:hAnsi="Arial"/>
          <w:sz w:val="24"/>
          <w:szCs w:val="24"/>
          <w:lang w:val="en-GB" w:eastAsia="en-CA" w:bidi="ar-SA"/>
        </w:rPr>
        <w:sym w:font="WP Hebrew David" w:char="F037"/>
      </w:r>
      <w:r w:rsidRPr="00A86A37">
        <w:rPr>
          <w:rFonts w:ascii="Arial" w:eastAsiaTheme="minorEastAsia" w:hAnsi="Arial"/>
          <w:sz w:val="24"/>
          <w:szCs w:val="24"/>
          <w:lang w:val="en-GB" w:eastAsia="en-CA" w:bidi="ar-SA"/>
        </w:rPr>
        <w:sym w:font="WP Hebrew David" w:char="F039"/>
      </w:r>
      <w:r w:rsidRPr="00A86A37">
        <w:rPr>
          <w:rFonts w:ascii="Arial" w:eastAsiaTheme="minorEastAsia" w:hAnsi="Arial"/>
          <w:sz w:val="24"/>
          <w:szCs w:val="24"/>
          <w:lang w:val="en-GB" w:eastAsia="en-CA" w:bidi="ar-SA"/>
        </w:rPr>
        <w:t xml:space="preserve"> </w:t>
      </w:r>
      <w:r w:rsidRPr="00A86A37">
        <w:rPr>
          <w:rFonts w:ascii="Arial" w:eastAsiaTheme="minorEastAsia" w:hAnsi="Arial"/>
          <w:sz w:val="24"/>
          <w:szCs w:val="24"/>
          <w:lang w:val="en-GB" w:eastAsia="en-CA" w:bidi="ar-SA"/>
        </w:rPr>
        <w:sym w:font="WP Hebrew David" w:char="F02A"/>
      </w:r>
      <w:r w:rsidRPr="00A86A37">
        <w:rPr>
          <w:rFonts w:ascii="Arial" w:eastAsiaTheme="minorEastAsia" w:hAnsi="Arial"/>
          <w:sz w:val="24"/>
          <w:szCs w:val="24"/>
          <w:lang w:val="en-GB" w:eastAsia="en-CA" w:bidi="ar-SA"/>
        </w:rPr>
        <w:sym w:font="WP Hebrew David" w:char="F025"/>
      </w:r>
      <w:r w:rsidRPr="00A86A37">
        <w:rPr>
          <w:rFonts w:ascii="Arial" w:eastAsiaTheme="minorEastAsia" w:hAnsi="Arial"/>
          <w:sz w:val="24"/>
          <w:szCs w:val="24"/>
          <w:lang w:val="en-GB" w:eastAsia="en-CA" w:bidi="ar-SA"/>
        </w:rPr>
        <w:sym w:font="WP Hebrew David" w:char="F02A"/>
      </w:r>
      <w:r w:rsidRPr="00A86A37">
        <w:rPr>
          <w:rFonts w:ascii="Arial" w:eastAsiaTheme="minorEastAsia" w:hAnsi="Arial"/>
          <w:sz w:val="24"/>
          <w:szCs w:val="24"/>
          <w:lang w:val="en-GB" w:eastAsia="en-CA" w:bidi="ar-SA"/>
        </w:rPr>
        <w:t xml:space="preserve"> </w:t>
      </w:r>
      <w:r w:rsidRPr="00A86A37">
        <w:rPr>
          <w:rFonts w:ascii="Arial" w:eastAsiaTheme="minorEastAsia" w:hAnsi="Arial"/>
          <w:sz w:val="24"/>
          <w:szCs w:val="24"/>
          <w:lang w:val="en-GB" w:eastAsia="en-CA" w:bidi="ar-SA"/>
        </w:rPr>
        <w:sym w:font="WP Hebrew David" w:char="F030"/>
      </w:r>
      <w:r w:rsidRPr="00A86A37">
        <w:rPr>
          <w:rFonts w:ascii="Arial" w:eastAsiaTheme="minorEastAsia" w:hAnsi="Arial"/>
          <w:sz w:val="24"/>
          <w:szCs w:val="24"/>
          <w:lang w:val="en-GB" w:eastAsia="en-CA" w:bidi="ar-SA"/>
        </w:rPr>
        <w:sym w:font="WP Hebrew David" w:char="F02C"/>
      </w:r>
      <w:r w:rsidR="009C3B73" w:rsidRPr="00A86A37">
        <w:rPr>
          <w:rFonts w:ascii="Arial" w:eastAsiaTheme="minorEastAsia" w:hAnsi="Arial"/>
          <w:sz w:val="24"/>
          <w:szCs w:val="24"/>
          <w:lang w:val="en-GB" w:eastAsia="en-CA" w:bidi="ar-SA"/>
        </w:rPr>
        <w:t xml:space="preserve">).  </w:t>
      </w:r>
      <w:proofErr w:type="spellStart"/>
      <w:r w:rsidRPr="00D7217E">
        <w:rPr>
          <w:rFonts w:ascii="Arial" w:eastAsiaTheme="minorEastAsia" w:hAnsi="Arial"/>
          <w:i/>
          <w:iCs/>
          <w:sz w:val="24"/>
          <w:szCs w:val="24"/>
          <w:lang w:val="en-GB" w:eastAsia="en-CA" w:bidi="ar-SA"/>
        </w:rPr>
        <w:t>Eitz</w:t>
      </w:r>
      <w:proofErr w:type="spellEnd"/>
      <w:r w:rsidRPr="00D7217E">
        <w:rPr>
          <w:rFonts w:ascii="Arial" w:eastAsiaTheme="minorEastAsia" w:hAnsi="Arial"/>
          <w:i/>
          <w:iCs/>
          <w:sz w:val="24"/>
          <w:szCs w:val="24"/>
          <w:lang w:val="en-GB" w:eastAsia="en-CA" w:bidi="ar-SA"/>
        </w:rPr>
        <w:t xml:space="preserve"> </w:t>
      </w:r>
      <w:proofErr w:type="spellStart"/>
      <w:r w:rsidRPr="00D7217E">
        <w:rPr>
          <w:rFonts w:ascii="Arial" w:eastAsiaTheme="minorEastAsia" w:hAnsi="Arial"/>
          <w:i/>
          <w:iCs/>
          <w:sz w:val="24"/>
          <w:szCs w:val="24"/>
          <w:lang w:val="en-GB" w:eastAsia="en-CA" w:bidi="ar-SA"/>
        </w:rPr>
        <w:t>Hayim</w:t>
      </w:r>
      <w:proofErr w:type="spellEnd"/>
      <w:r w:rsidRPr="00D7217E">
        <w:rPr>
          <w:rFonts w:ascii="Arial" w:eastAsiaTheme="minorEastAsia" w:hAnsi="Arial"/>
          <w:sz w:val="24"/>
          <w:szCs w:val="24"/>
          <w:lang w:val="en-GB" w:eastAsia="en-CA" w:bidi="ar-SA"/>
        </w:rPr>
        <w:t xml:space="preserve"> notes (802; note to Appendix)</w:t>
      </w:r>
      <w:r w:rsidR="000C58E1" w:rsidRPr="00D7217E">
        <w:rPr>
          <w:rFonts w:ascii="Arial" w:eastAsiaTheme="minorEastAsia" w:hAnsi="Arial"/>
          <w:sz w:val="24"/>
          <w:szCs w:val="24"/>
          <w:lang w:val="en-GB" w:eastAsia="en-CA" w:bidi="ar-SA"/>
        </w:rPr>
        <w:t xml:space="preserve"> that the Hebrew </w:t>
      </w:r>
      <w:r w:rsidRPr="00D7217E">
        <w:rPr>
          <w:rFonts w:ascii="Arial" w:eastAsiaTheme="minorEastAsia" w:hAnsi="Arial"/>
          <w:sz w:val="24"/>
          <w:szCs w:val="24"/>
          <w:lang w:val="en-GB" w:eastAsia="en-CA" w:bidi="ar-SA"/>
        </w:rPr>
        <w:t>wording has not changed since at least the 7</w:t>
      </w:r>
      <w:r w:rsidRPr="00D7217E">
        <w:rPr>
          <w:rFonts w:ascii="Arial" w:eastAsiaTheme="minorEastAsia" w:hAnsi="Arial"/>
          <w:sz w:val="24"/>
          <w:szCs w:val="24"/>
          <w:vertAlign w:val="superscript"/>
          <w:lang w:val="en-GB" w:eastAsia="en-CA" w:bidi="ar-SA"/>
        </w:rPr>
        <w:t>th</w:t>
      </w:r>
      <w:r w:rsidRPr="00D7217E">
        <w:rPr>
          <w:rFonts w:ascii="Arial" w:eastAsiaTheme="minorEastAsia" w:hAnsi="Arial"/>
          <w:sz w:val="24"/>
          <w:szCs w:val="24"/>
          <w:lang w:val="en-GB" w:eastAsia="en-CA" w:bidi="ar-SA"/>
        </w:rPr>
        <w:t xml:space="preserve"> century BCE, a rare example of pre-exilic Judaism surviving into the modern era.</w:t>
      </w:r>
    </w:p>
    <w:p w14:paraId="6E58244F" w14:textId="77777777" w:rsidR="00F741C2" w:rsidRDefault="00F741C2" w:rsidP="00805075">
      <w:pPr>
        <w:widowControl w:val="0"/>
        <w:autoSpaceDE w:val="0"/>
        <w:autoSpaceDN w:val="0"/>
        <w:adjustRightInd w:val="0"/>
        <w:spacing w:after="0" w:line="240" w:lineRule="auto"/>
        <w:ind w:right="567"/>
        <w:rPr>
          <w:rFonts w:ascii="Arial" w:eastAsiaTheme="minorEastAsia" w:hAnsi="Arial"/>
          <w:sz w:val="24"/>
          <w:szCs w:val="24"/>
          <w:lang w:val="en-GB" w:eastAsia="en-CA" w:bidi="ar-SA"/>
        </w:rPr>
      </w:pPr>
    </w:p>
    <w:p w14:paraId="4369E3F9" w14:textId="77777777" w:rsidR="00E929B1" w:rsidRDefault="00E929B1" w:rsidP="001364C2">
      <w:pPr>
        <w:widowControl w:val="0"/>
        <w:autoSpaceDE w:val="0"/>
        <w:autoSpaceDN w:val="0"/>
        <w:adjustRightInd w:val="0"/>
        <w:spacing w:after="0" w:line="240" w:lineRule="auto"/>
        <w:ind w:right="567"/>
        <w:rPr>
          <w:rFonts w:ascii="Arial" w:eastAsiaTheme="minorEastAsia" w:hAnsi="Arial"/>
          <w:sz w:val="24"/>
          <w:szCs w:val="24"/>
          <w:lang w:val="en-GB" w:eastAsia="en-CA" w:bidi="ar-SA"/>
        </w:rPr>
      </w:pPr>
    </w:p>
    <w:p w14:paraId="0F957BF1" w14:textId="77777777" w:rsidR="003730EB" w:rsidRDefault="003730EB" w:rsidP="001364C2">
      <w:pPr>
        <w:widowControl w:val="0"/>
        <w:autoSpaceDE w:val="0"/>
        <w:autoSpaceDN w:val="0"/>
        <w:adjustRightInd w:val="0"/>
        <w:spacing w:after="0" w:line="240" w:lineRule="auto"/>
        <w:ind w:right="567"/>
        <w:rPr>
          <w:rFonts w:ascii="Arial" w:eastAsiaTheme="minorEastAsia" w:hAnsi="Arial"/>
          <w:sz w:val="24"/>
          <w:szCs w:val="24"/>
          <w:lang w:val="en-GB" w:eastAsia="en-CA" w:bidi="ar-SA"/>
        </w:rPr>
      </w:pPr>
    </w:p>
    <w:p w14:paraId="54369D14" w14:textId="4887C7EE" w:rsidR="00F0181E" w:rsidRDefault="00805075" w:rsidP="001364C2">
      <w:pPr>
        <w:widowControl w:val="0"/>
        <w:autoSpaceDE w:val="0"/>
        <w:autoSpaceDN w:val="0"/>
        <w:adjustRightInd w:val="0"/>
        <w:spacing w:after="0" w:line="240" w:lineRule="auto"/>
        <w:ind w:right="567"/>
        <w:rPr>
          <w:rFonts w:asciiTheme="minorBidi" w:hAnsiTheme="minorBidi"/>
          <w:sz w:val="24"/>
          <w:szCs w:val="24"/>
        </w:rPr>
      </w:pPr>
      <w:r>
        <w:rPr>
          <w:rFonts w:ascii="Arial" w:eastAsiaTheme="minorEastAsia" w:hAnsi="Arial"/>
          <w:sz w:val="24"/>
          <w:szCs w:val="24"/>
          <w:lang w:val="en-GB" w:eastAsia="en-CA" w:bidi="ar-SA"/>
        </w:rPr>
        <w:lastRenderedPageBreak/>
        <w:t xml:space="preserve">Returning to Rabbi </w:t>
      </w:r>
      <w:proofErr w:type="spellStart"/>
      <w:r>
        <w:rPr>
          <w:rFonts w:ascii="Arial" w:eastAsiaTheme="minorEastAsia" w:hAnsi="Arial"/>
          <w:sz w:val="24"/>
          <w:szCs w:val="24"/>
          <w:lang w:val="en-GB" w:eastAsia="en-CA" w:bidi="ar-SA"/>
        </w:rPr>
        <w:t>Bulka’s</w:t>
      </w:r>
      <w:proofErr w:type="spellEnd"/>
      <w:r>
        <w:rPr>
          <w:rFonts w:ascii="Arial" w:eastAsiaTheme="minorEastAsia" w:hAnsi="Arial"/>
          <w:sz w:val="24"/>
          <w:szCs w:val="24"/>
          <w:lang w:val="en-GB" w:eastAsia="en-CA" w:bidi="ar-SA"/>
        </w:rPr>
        <w:t xml:space="preserve"> book, most of his chapter titles </w:t>
      </w:r>
      <w:r w:rsidR="001976EB" w:rsidRPr="00A53741">
        <w:rPr>
          <w:rFonts w:asciiTheme="minorBidi" w:hAnsiTheme="minorBidi"/>
          <w:sz w:val="24"/>
          <w:szCs w:val="24"/>
        </w:rPr>
        <w:t xml:space="preserve">have a subtitle.  In this case the </w:t>
      </w:r>
      <w:r w:rsidR="00EC0892">
        <w:rPr>
          <w:rFonts w:asciiTheme="minorBidi" w:hAnsiTheme="minorBidi"/>
          <w:sz w:val="24"/>
          <w:szCs w:val="24"/>
        </w:rPr>
        <w:t>s</w:t>
      </w:r>
      <w:r w:rsidR="00622490">
        <w:rPr>
          <w:rFonts w:asciiTheme="minorBidi" w:hAnsiTheme="minorBidi"/>
          <w:sz w:val="24"/>
          <w:szCs w:val="24"/>
        </w:rPr>
        <w:t>ub</w:t>
      </w:r>
      <w:r w:rsidR="001976EB" w:rsidRPr="00A53741">
        <w:rPr>
          <w:rFonts w:asciiTheme="minorBidi" w:hAnsiTheme="minorBidi"/>
          <w:sz w:val="24"/>
          <w:szCs w:val="24"/>
        </w:rPr>
        <w:t xml:space="preserve">title </w:t>
      </w:r>
      <w:r w:rsidR="001C0479">
        <w:rPr>
          <w:rFonts w:asciiTheme="minorBidi" w:hAnsiTheme="minorBidi"/>
          <w:sz w:val="24"/>
          <w:szCs w:val="24"/>
        </w:rPr>
        <w:t>i</w:t>
      </w:r>
      <w:r w:rsidR="001976EB" w:rsidRPr="00A53741">
        <w:rPr>
          <w:rFonts w:asciiTheme="minorBidi" w:hAnsiTheme="minorBidi"/>
          <w:sz w:val="24"/>
          <w:szCs w:val="24"/>
        </w:rPr>
        <w:t>s, “</w:t>
      </w:r>
      <w:r w:rsidR="001C0479">
        <w:rPr>
          <w:rFonts w:asciiTheme="minorBidi" w:hAnsiTheme="minorBidi"/>
          <w:sz w:val="24"/>
          <w:szCs w:val="24"/>
        </w:rPr>
        <w:t xml:space="preserve">A </w:t>
      </w:r>
      <w:r w:rsidR="005A0EE0" w:rsidRPr="00A53741">
        <w:rPr>
          <w:rFonts w:asciiTheme="minorBidi" w:hAnsiTheme="minorBidi"/>
          <w:sz w:val="24"/>
          <w:szCs w:val="24"/>
        </w:rPr>
        <w:t xml:space="preserve">Conduit to </w:t>
      </w:r>
      <w:proofErr w:type="spellStart"/>
      <w:r w:rsidR="005A0EE0" w:rsidRPr="00A53741">
        <w:rPr>
          <w:rFonts w:asciiTheme="minorBidi" w:hAnsiTheme="minorBidi"/>
          <w:sz w:val="24"/>
          <w:szCs w:val="24"/>
        </w:rPr>
        <w:t>Ahavat</w:t>
      </w:r>
      <w:proofErr w:type="spellEnd"/>
      <w:r w:rsidR="005A0EE0" w:rsidRPr="00A53741">
        <w:rPr>
          <w:rFonts w:asciiTheme="minorBidi" w:hAnsiTheme="minorBidi"/>
          <w:sz w:val="24"/>
          <w:szCs w:val="24"/>
        </w:rPr>
        <w:t xml:space="preserve"> Yisrael</w:t>
      </w:r>
      <w:r w:rsidR="00A15131">
        <w:rPr>
          <w:rFonts w:asciiTheme="minorBidi" w:hAnsiTheme="minorBidi"/>
          <w:sz w:val="24"/>
          <w:szCs w:val="24"/>
        </w:rPr>
        <w:t>.</w:t>
      </w:r>
      <w:r w:rsidR="001976EB" w:rsidRPr="00A53741">
        <w:rPr>
          <w:rFonts w:asciiTheme="minorBidi" w:hAnsiTheme="minorBidi"/>
          <w:sz w:val="24"/>
          <w:szCs w:val="24"/>
        </w:rPr>
        <w:t xml:space="preserve">” </w:t>
      </w:r>
      <w:r w:rsidR="000C58E1">
        <w:rPr>
          <w:rFonts w:asciiTheme="minorBidi" w:hAnsiTheme="minorBidi"/>
          <w:sz w:val="24"/>
          <w:szCs w:val="24"/>
        </w:rPr>
        <w:t>T</w:t>
      </w:r>
      <w:r>
        <w:rPr>
          <w:rFonts w:asciiTheme="minorBidi" w:hAnsiTheme="minorBidi"/>
          <w:sz w:val="24"/>
          <w:szCs w:val="24"/>
        </w:rPr>
        <w:t>h</w:t>
      </w:r>
      <w:r w:rsidR="001C0479">
        <w:rPr>
          <w:rFonts w:asciiTheme="minorBidi" w:hAnsiTheme="minorBidi"/>
          <w:sz w:val="24"/>
          <w:szCs w:val="24"/>
        </w:rPr>
        <w:t xml:space="preserve">ose </w:t>
      </w:r>
      <w:r w:rsidR="000C58E1">
        <w:rPr>
          <w:rFonts w:asciiTheme="minorBidi" w:hAnsiTheme="minorBidi"/>
          <w:sz w:val="24"/>
          <w:szCs w:val="24"/>
        </w:rPr>
        <w:t xml:space="preserve">added </w:t>
      </w:r>
      <w:r w:rsidR="001C0479">
        <w:rPr>
          <w:rFonts w:asciiTheme="minorBidi" w:hAnsiTheme="minorBidi"/>
          <w:sz w:val="24"/>
          <w:szCs w:val="24"/>
        </w:rPr>
        <w:t xml:space="preserve">words </w:t>
      </w:r>
      <w:r>
        <w:rPr>
          <w:rFonts w:asciiTheme="minorBidi" w:hAnsiTheme="minorBidi"/>
          <w:sz w:val="24"/>
          <w:szCs w:val="24"/>
        </w:rPr>
        <w:t xml:space="preserve">throw one </w:t>
      </w:r>
      <w:r w:rsidR="005A0EE0" w:rsidRPr="00A53741">
        <w:rPr>
          <w:rFonts w:asciiTheme="minorBidi" w:hAnsiTheme="minorBidi"/>
          <w:sz w:val="24"/>
          <w:szCs w:val="24"/>
        </w:rPr>
        <w:t>right into a dilemma from the fact that</w:t>
      </w:r>
      <w:r w:rsidR="00A15131">
        <w:rPr>
          <w:rFonts w:asciiTheme="minorBidi" w:hAnsiTheme="minorBidi"/>
          <w:sz w:val="24"/>
          <w:szCs w:val="24"/>
        </w:rPr>
        <w:t xml:space="preserve">, </w:t>
      </w:r>
      <w:r>
        <w:rPr>
          <w:rFonts w:asciiTheme="minorBidi" w:hAnsiTheme="minorBidi"/>
          <w:sz w:val="24"/>
          <w:szCs w:val="24"/>
        </w:rPr>
        <w:t>as</w:t>
      </w:r>
      <w:r w:rsidR="005A0EE0" w:rsidRPr="00A53741">
        <w:rPr>
          <w:rFonts w:asciiTheme="minorBidi" w:hAnsiTheme="minorBidi"/>
          <w:sz w:val="24"/>
          <w:szCs w:val="24"/>
        </w:rPr>
        <w:t xml:space="preserve"> R. </w:t>
      </w:r>
      <w:proofErr w:type="spellStart"/>
      <w:r w:rsidR="005A0EE0" w:rsidRPr="00A53741">
        <w:rPr>
          <w:rFonts w:asciiTheme="minorBidi" w:hAnsiTheme="minorBidi"/>
          <w:sz w:val="24"/>
          <w:szCs w:val="24"/>
        </w:rPr>
        <w:t>Bulka</w:t>
      </w:r>
      <w:proofErr w:type="spellEnd"/>
      <w:r w:rsidR="005A0EE0" w:rsidRPr="00A53741">
        <w:rPr>
          <w:rFonts w:asciiTheme="minorBidi" w:hAnsiTheme="minorBidi"/>
          <w:sz w:val="24"/>
          <w:szCs w:val="24"/>
        </w:rPr>
        <w:t xml:space="preserve"> </w:t>
      </w:r>
      <w:r w:rsidR="00A15131">
        <w:rPr>
          <w:rFonts w:asciiTheme="minorBidi" w:hAnsiTheme="minorBidi"/>
          <w:sz w:val="24"/>
          <w:szCs w:val="24"/>
        </w:rPr>
        <w:t>says, “</w:t>
      </w:r>
      <w:r w:rsidR="005A0EE0" w:rsidRPr="00A53741">
        <w:rPr>
          <w:rFonts w:asciiTheme="minorBidi" w:hAnsiTheme="minorBidi"/>
          <w:sz w:val="24"/>
          <w:szCs w:val="24"/>
        </w:rPr>
        <w:t xml:space="preserve">the </w:t>
      </w:r>
      <w:r w:rsidR="005A0EE0" w:rsidRPr="00A53741">
        <w:rPr>
          <w:rFonts w:asciiTheme="minorBidi" w:hAnsiTheme="minorBidi"/>
          <w:i/>
          <w:iCs/>
          <w:sz w:val="24"/>
          <w:szCs w:val="24"/>
        </w:rPr>
        <w:t>kohanim</w:t>
      </w:r>
      <w:r w:rsidR="005A0EE0" w:rsidRPr="00A53741">
        <w:rPr>
          <w:rFonts w:asciiTheme="minorBidi" w:hAnsiTheme="minorBidi"/>
          <w:sz w:val="24"/>
          <w:szCs w:val="24"/>
        </w:rPr>
        <w:t xml:space="preserve"> are obligated to </w:t>
      </w:r>
      <w:r w:rsidR="005A0EE0" w:rsidRPr="000C58E1">
        <w:rPr>
          <w:rFonts w:asciiTheme="minorBidi" w:hAnsiTheme="minorBidi"/>
          <w:i/>
          <w:iCs/>
          <w:sz w:val="24"/>
          <w:szCs w:val="24"/>
        </w:rPr>
        <w:t>generate</w:t>
      </w:r>
      <w:r w:rsidR="005A0EE0" w:rsidRPr="00A53741">
        <w:rPr>
          <w:rFonts w:asciiTheme="minorBidi" w:hAnsiTheme="minorBidi"/>
          <w:sz w:val="24"/>
          <w:szCs w:val="24"/>
        </w:rPr>
        <w:t xml:space="preserve"> the blessing on all Israel.</w:t>
      </w:r>
      <w:r w:rsidR="00A15131">
        <w:rPr>
          <w:rFonts w:asciiTheme="minorBidi" w:hAnsiTheme="minorBidi"/>
          <w:sz w:val="24"/>
          <w:szCs w:val="24"/>
        </w:rPr>
        <w:t>”</w:t>
      </w:r>
      <w:r w:rsidR="005A0EE0" w:rsidRPr="00A53741">
        <w:rPr>
          <w:rFonts w:asciiTheme="minorBidi" w:hAnsiTheme="minorBidi"/>
          <w:sz w:val="24"/>
          <w:szCs w:val="24"/>
        </w:rPr>
        <w:t xml:space="preserve">  He then goes on to explain (109): “I use the word ‘generate’ deliberately since it is not the </w:t>
      </w:r>
      <w:r w:rsidR="005A0EE0" w:rsidRPr="00A53741">
        <w:rPr>
          <w:rFonts w:asciiTheme="minorBidi" w:hAnsiTheme="minorBidi"/>
          <w:i/>
          <w:iCs/>
          <w:sz w:val="24"/>
          <w:szCs w:val="24"/>
        </w:rPr>
        <w:t>kohanim</w:t>
      </w:r>
      <w:r w:rsidR="005A0EE0" w:rsidRPr="00A53741">
        <w:rPr>
          <w:rFonts w:asciiTheme="minorBidi" w:hAnsiTheme="minorBidi"/>
          <w:sz w:val="24"/>
          <w:szCs w:val="24"/>
        </w:rPr>
        <w:t xml:space="preserve"> who bless Israel; it is God who blesses Israel</w:t>
      </w:r>
      <w:proofErr w:type="gramStart"/>
      <w:r w:rsidR="005A0EE0" w:rsidRPr="00A53741">
        <w:rPr>
          <w:rFonts w:asciiTheme="minorBidi" w:hAnsiTheme="minorBidi"/>
          <w:sz w:val="24"/>
          <w:szCs w:val="24"/>
        </w:rPr>
        <w:t>. . . .</w:t>
      </w:r>
      <w:proofErr w:type="gramEnd"/>
      <w:r w:rsidR="005A0EE0" w:rsidRPr="00A53741">
        <w:rPr>
          <w:rFonts w:asciiTheme="minorBidi" w:hAnsiTheme="minorBidi"/>
          <w:sz w:val="24"/>
          <w:szCs w:val="24"/>
        </w:rPr>
        <w:t xml:space="preserve"> The difficulty in this exercise is beyond obvious. . . If God wants to bless Israel, if Israel needs or deserves</w:t>
      </w:r>
      <w:r>
        <w:rPr>
          <w:rFonts w:asciiTheme="minorBidi" w:hAnsiTheme="minorBidi"/>
          <w:sz w:val="24"/>
          <w:szCs w:val="24"/>
        </w:rPr>
        <w:t xml:space="preserve"> </w:t>
      </w:r>
      <w:r w:rsidR="005A0EE0" w:rsidRPr="00A53741">
        <w:rPr>
          <w:rFonts w:asciiTheme="minorBidi" w:hAnsiTheme="minorBidi"/>
          <w:sz w:val="24"/>
          <w:szCs w:val="24"/>
        </w:rPr>
        <w:t xml:space="preserve">God’s blessing, </w:t>
      </w:r>
      <w:r w:rsidR="00A15131">
        <w:rPr>
          <w:rFonts w:asciiTheme="minorBidi" w:hAnsiTheme="minorBidi"/>
          <w:sz w:val="24"/>
          <w:szCs w:val="24"/>
        </w:rPr>
        <w:t>“</w:t>
      </w:r>
      <w:r w:rsidR="005A0EE0" w:rsidRPr="00A53741">
        <w:rPr>
          <w:rFonts w:asciiTheme="minorBidi" w:hAnsiTheme="minorBidi"/>
          <w:sz w:val="24"/>
          <w:szCs w:val="24"/>
        </w:rPr>
        <w:t>why does not God simply go and do just that—bless Israel?</w:t>
      </w:r>
      <w:r>
        <w:rPr>
          <w:rFonts w:asciiTheme="minorBidi" w:hAnsiTheme="minorBidi"/>
          <w:sz w:val="24"/>
          <w:szCs w:val="24"/>
        </w:rPr>
        <w:t>”</w:t>
      </w:r>
      <w:r w:rsidR="005A0EE0" w:rsidRPr="00A53741">
        <w:rPr>
          <w:rFonts w:asciiTheme="minorBidi" w:hAnsiTheme="minorBidi"/>
          <w:sz w:val="24"/>
          <w:szCs w:val="24"/>
        </w:rPr>
        <w:t xml:space="preserve">  </w:t>
      </w:r>
    </w:p>
    <w:p w14:paraId="5EF82A4A" w14:textId="77777777" w:rsidR="00F0181E" w:rsidRDefault="00F0181E" w:rsidP="001364C2">
      <w:pPr>
        <w:widowControl w:val="0"/>
        <w:autoSpaceDE w:val="0"/>
        <w:autoSpaceDN w:val="0"/>
        <w:adjustRightInd w:val="0"/>
        <w:spacing w:after="0" w:line="240" w:lineRule="auto"/>
        <w:ind w:right="567"/>
        <w:rPr>
          <w:rFonts w:asciiTheme="minorBidi" w:hAnsiTheme="minorBidi"/>
          <w:sz w:val="24"/>
          <w:szCs w:val="24"/>
        </w:rPr>
      </w:pPr>
    </w:p>
    <w:p w14:paraId="6E582450" w14:textId="42FD0B99" w:rsidR="005A0EE0" w:rsidRPr="00A53741" w:rsidRDefault="005A0EE0" w:rsidP="001364C2">
      <w:pPr>
        <w:widowControl w:val="0"/>
        <w:autoSpaceDE w:val="0"/>
        <w:autoSpaceDN w:val="0"/>
        <w:adjustRightInd w:val="0"/>
        <w:spacing w:after="0" w:line="240" w:lineRule="auto"/>
        <w:ind w:right="567"/>
        <w:rPr>
          <w:rFonts w:asciiTheme="minorBidi" w:hAnsiTheme="minorBidi"/>
          <w:sz w:val="24"/>
          <w:szCs w:val="24"/>
        </w:rPr>
      </w:pPr>
      <w:r w:rsidRPr="00A53741">
        <w:rPr>
          <w:rFonts w:asciiTheme="minorBidi" w:hAnsiTheme="minorBidi"/>
          <w:sz w:val="24"/>
          <w:szCs w:val="24"/>
        </w:rPr>
        <w:t xml:space="preserve">From that opening, R. </w:t>
      </w:r>
      <w:proofErr w:type="spellStart"/>
      <w:r w:rsidRPr="00A53741">
        <w:rPr>
          <w:rFonts w:asciiTheme="minorBidi" w:hAnsiTheme="minorBidi"/>
          <w:sz w:val="24"/>
          <w:szCs w:val="24"/>
        </w:rPr>
        <w:t>Bulka</w:t>
      </w:r>
      <w:proofErr w:type="spellEnd"/>
      <w:r w:rsidRPr="00A53741">
        <w:rPr>
          <w:rFonts w:asciiTheme="minorBidi" w:hAnsiTheme="minorBidi"/>
          <w:sz w:val="24"/>
          <w:szCs w:val="24"/>
        </w:rPr>
        <w:t xml:space="preserve"> goes on to </w:t>
      </w:r>
      <w:r w:rsidR="00F903B5">
        <w:rPr>
          <w:rFonts w:asciiTheme="minorBidi" w:hAnsiTheme="minorBidi"/>
          <w:sz w:val="24"/>
          <w:szCs w:val="24"/>
        </w:rPr>
        <w:t xml:space="preserve">suggest </w:t>
      </w:r>
      <w:r w:rsidRPr="00A53741">
        <w:rPr>
          <w:rFonts w:asciiTheme="minorBidi" w:hAnsiTheme="minorBidi"/>
          <w:sz w:val="24"/>
          <w:szCs w:val="24"/>
        </w:rPr>
        <w:t>more questions:  How do we show that we are worthy</w:t>
      </w:r>
      <w:r w:rsidR="00A15131">
        <w:rPr>
          <w:rFonts w:asciiTheme="minorBidi" w:hAnsiTheme="minorBidi"/>
          <w:sz w:val="24"/>
          <w:szCs w:val="24"/>
        </w:rPr>
        <w:t xml:space="preserve"> of such a blessing</w:t>
      </w:r>
      <w:r w:rsidRPr="00A53741">
        <w:rPr>
          <w:rFonts w:asciiTheme="minorBidi" w:hAnsiTheme="minorBidi"/>
          <w:sz w:val="24"/>
          <w:szCs w:val="24"/>
        </w:rPr>
        <w:t>? Why must we entreat the blessing?</w:t>
      </w:r>
      <w:r w:rsidR="00BE6E79">
        <w:rPr>
          <w:rFonts w:asciiTheme="minorBidi" w:hAnsiTheme="minorBidi"/>
          <w:sz w:val="24"/>
          <w:szCs w:val="24"/>
        </w:rPr>
        <w:t xml:space="preserve"> </w:t>
      </w:r>
      <w:r w:rsidRPr="00A53741">
        <w:rPr>
          <w:rFonts w:asciiTheme="minorBidi" w:hAnsiTheme="minorBidi"/>
          <w:sz w:val="24"/>
          <w:szCs w:val="24"/>
        </w:rPr>
        <w:t xml:space="preserve"> Why do we need the kohanim’s assistance?  And, if those questions are not enough, what ab</w:t>
      </w:r>
      <w:r w:rsidR="001364C2">
        <w:rPr>
          <w:rFonts w:asciiTheme="minorBidi" w:hAnsiTheme="minorBidi"/>
          <w:sz w:val="24"/>
          <w:szCs w:val="24"/>
        </w:rPr>
        <w:t xml:space="preserve">out the blessing itself (112)? </w:t>
      </w:r>
      <w:r w:rsidRPr="00A53741">
        <w:rPr>
          <w:rFonts w:asciiTheme="minorBidi" w:hAnsiTheme="minorBidi"/>
          <w:sz w:val="24"/>
          <w:szCs w:val="24"/>
        </w:rPr>
        <w:t>“</w:t>
      </w:r>
      <w:r w:rsidR="004051D9">
        <w:rPr>
          <w:rFonts w:asciiTheme="minorBidi" w:hAnsiTheme="minorBidi"/>
          <w:sz w:val="24"/>
          <w:szCs w:val="24"/>
        </w:rPr>
        <w:t>T</w:t>
      </w:r>
      <w:r w:rsidRPr="00A53741">
        <w:rPr>
          <w:rFonts w:asciiTheme="minorBidi" w:hAnsiTheme="minorBidi"/>
          <w:sz w:val="24"/>
          <w:szCs w:val="24"/>
        </w:rPr>
        <w:t>he words are nice but appear somewhat repetitive, and their meanings are not clear.” Fo</w:t>
      </w:r>
      <w:r w:rsidR="00B94873">
        <w:rPr>
          <w:rFonts w:asciiTheme="minorBidi" w:hAnsiTheme="minorBidi"/>
          <w:sz w:val="24"/>
          <w:szCs w:val="24"/>
        </w:rPr>
        <w:t>r example</w:t>
      </w:r>
      <w:r w:rsidR="00A15131">
        <w:rPr>
          <w:rFonts w:asciiTheme="minorBidi" w:hAnsiTheme="minorBidi"/>
          <w:sz w:val="24"/>
          <w:szCs w:val="24"/>
        </w:rPr>
        <w:t xml:space="preserve">, </w:t>
      </w:r>
      <w:r w:rsidR="00B94873">
        <w:rPr>
          <w:rFonts w:asciiTheme="minorBidi" w:hAnsiTheme="minorBidi"/>
          <w:sz w:val="24"/>
          <w:szCs w:val="24"/>
        </w:rPr>
        <w:t xml:space="preserve">in the first blessing, </w:t>
      </w:r>
      <w:r w:rsidRPr="00A53741">
        <w:rPr>
          <w:rFonts w:asciiTheme="minorBidi" w:hAnsiTheme="minorBidi"/>
          <w:sz w:val="24"/>
          <w:szCs w:val="24"/>
        </w:rPr>
        <w:t>what does the word “safeguard” add? If something is blessed, is it not also safeguarded?  As for the second</w:t>
      </w:r>
      <w:r w:rsidR="00A15131">
        <w:rPr>
          <w:rFonts w:asciiTheme="minorBidi" w:hAnsiTheme="minorBidi"/>
          <w:sz w:val="24"/>
          <w:szCs w:val="24"/>
        </w:rPr>
        <w:t xml:space="preserve"> blessing</w:t>
      </w:r>
      <w:r w:rsidRPr="00A53741">
        <w:rPr>
          <w:rFonts w:asciiTheme="minorBidi" w:hAnsiTheme="minorBidi"/>
          <w:sz w:val="24"/>
          <w:szCs w:val="24"/>
        </w:rPr>
        <w:t xml:space="preserve">, what exactly happens when God “shines” on us, and what does it add to being gracious to us?  And, finally, what does the third blessing add to the first two?  Rabbi </w:t>
      </w:r>
      <w:proofErr w:type="spellStart"/>
      <w:r w:rsidRPr="00A53741">
        <w:rPr>
          <w:rFonts w:asciiTheme="minorBidi" w:hAnsiTheme="minorBidi"/>
          <w:sz w:val="24"/>
          <w:szCs w:val="24"/>
        </w:rPr>
        <w:t>Bulka</w:t>
      </w:r>
      <w:proofErr w:type="spellEnd"/>
      <w:r w:rsidRPr="00A53741">
        <w:rPr>
          <w:rFonts w:asciiTheme="minorBidi" w:hAnsiTheme="minorBidi"/>
          <w:sz w:val="24"/>
          <w:szCs w:val="24"/>
        </w:rPr>
        <w:t xml:space="preserve"> treats answers to most of the questions quickly.  For example</w:t>
      </w:r>
      <w:r w:rsidR="00A15131">
        <w:rPr>
          <w:rFonts w:asciiTheme="minorBidi" w:hAnsiTheme="minorBidi"/>
          <w:sz w:val="24"/>
          <w:szCs w:val="24"/>
        </w:rPr>
        <w:t xml:space="preserve">, </w:t>
      </w:r>
      <w:r w:rsidRPr="00A53741">
        <w:rPr>
          <w:rFonts w:asciiTheme="minorBidi" w:hAnsiTheme="minorBidi"/>
          <w:sz w:val="24"/>
          <w:szCs w:val="24"/>
        </w:rPr>
        <w:t>the added words of introduction are meant to indicate that (112), “the words are not to be pronounced hurriedly or hastily but instead . . . devoutly and with a full heart.”</w:t>
      </w:r>
    </w:p>
    <w:p w14:paraId="6E582451" w14:textId="77777777" w:rsidR="005A0EE0" w:rsidRPr="00A53741" w:rsidRDefault="005A0EE0" w:rsidP="005A0EE0">
      <w:pPr>
        <w:pStyle w:val="NoSpacing"/>
        <w:ind w:right="567"/>
        <w:rPr>
          <w:rFonts w:asciiTheme="minorBidi" w:hAnsiTheme="minorBidi"/>
          <w:sz w:val="24"/>
          <w:szCs w:val="24"/>
        </w:rPr>
      </w:pPr>
    </w:p>
    <w:p w14:paraId="6E582452" w14:textId="4C0F154D" w:rsidR="005A0EE0" w:rsidRPr="00A53741" w:rsidRDefault="005A0EE0" w:rsidP="001364C2">
      <w:pPr>
        <w:pStyle w:val="NoSpacing"/>
        <w:ind w:right="567"/>
        <w:rPr>
          <w:rFonts w:asciiTheme="minorBidi" w:hAnsiTheme="minorBidi"/>
          <w:sz w:val="24"/>
          <w:szCs w:val="24"/>
        </w:rPr>
      </w:pPr>
      <w:r w:rsidRPr="00A53741">
        <w:rPr>
          <w:rFonts w:asciiTheme="minorBidi" w:hAnsiTheme="minorBidi"/>
          <w:sz w:val="24"/>
          <w:szCs w:val="24"/>
        </w:rPr>
        <w:t xml:space="preserve">When dealing with the three blessings, Rabbi </w:t>
      </w:r>
      <w:proofErr w:type="spellStart"/>
      <w:r w:rsidRPr="00A53741">
        <w:rPr>
          <w:rFonts w:asciiTheme="minorBidi" w:hAnsiTheme="minorBidi"/>
          <w:sz w:val="24"/>
          <w:szCs w:val="24"/>
        </w:rPr>
        <w:t>Bulka</w:t>
      </w:r>
      <w:proofErr w:type="spellEnd"/>
      <w:r w:rsidRPr="00A53741">
        <w:rPr>
          <w:rFonts w:asciiTheme="minorBidi" w:hAnsiTheme="minorBidi"/>
          <w:sz w:val="24"/>
          <w:szCs w:val="24"/>
        </w:rPr>
        <w:t xml:space="preserve"> turns to </w:t>
      </w:r>
      <w:proofErr w:type="spellStart"/>
      <w:r w:rsidRPr="00A53741">
        <w:rPr>
          <w:rFonts w:asciiTheme="minorBidi" w:hAnsiTheme="minorBidi"/>
          <w:sz w:val="24"/>
          <w:szCs w:val="24"/>
        </w:rPr>
        <w:t>Rashi</w:t>
      </w:r>
      <w:proofErr w:type="spellEnd"/>
      <w:r w:rsidRPr="00A53741">
        <w:rPr>
          <w:rFonts w:asciiTheme="minorBidi" w:hAnsiTheme="minorBidi"/>
          <w:sz w:val="24"/>
          <w:szCs w:val="24"/>
        </w:rPr>
        <w:t xml:space="preserve"> </w:t>
      </w:r>
      <w:r w:rsidR="00E47622">
        <w:rPr>
          <w:rFonts w:asciiTheme="minorBidi" w:hAnsiTheme="minorBidi"/>
          <w:sz w:val="24"/>
          <w:szCs w:val="24"/>
        </w:rPr>
        <w:t>m</w:t>
      </w:r>
      <w:r w:rsidR="00AF174E">
        <w:rPr>
          <w:rFonts w:asciiTheme="minorBidi" w:hAnsiTheme="minorBidi"/>
          <w:sz w:val="24"/>
          <w:szCs w:val="24"/>
        </w:rPr>
        <w:t xml:space="preserve">ainly </w:t>
      </w:r>
      <w:r w:rsidRPr="00A53741">
        <w:rPr>
          <w:rFonts w:asciiTheme="minorBidi" w:hAnsiTheme="minorBidi"/>
          <w:sz w:val="24"/>
          <w:szCs w:val="24"/>
        </w:rPr>
        <w:t xml:space="preserve">because he likes to </w:t>
      </w:r>
      <w:r w:rsidR="00AF174E">
        <w:rPr>
          <w:rFonts w:asciiTheme="minorBidi" w:hAnsiTheme="minorBidi"/>
          <w:sz w:val="24"/>
          <w:szCs w:val="24"/>
        </w:rPr>
        <w:t xml:space="preserve">review </w:t>
      </w:r>
      <w:r w:rsidRPr="00A53741">
        <w:rPr>
          <w:rFonts w:asciiTheme="minorBidi" w:hAnsiTheme="minorBidi"/>
          <w:sz w:val="24"/>
          <w:szCs w:val="24"/>
        </w:rPr>
        <w:t>our most revered com</w:t>
      </w:r>
      <w:r w:rsidR="00B94873">
        <w:rPr>
          <w:rFonts w:asciiTheme="minorBidi" w:hAnsiTheme="minorBidi"/>
          <w:sz w:val="24"/>
          <w:szCs w:val="24"/>
        </w:rPr>
        <w:t xml:space="preserve">mentators with views that are </w:t>
      </w:r>
      <w:r w:rsidRPr="00A53741">
        <w:rPr>
          <w:rFonts w:asciiTheme="minorBidi" w:hAnsiTheme="minorBidi"/>
          <w:sz w:val="24"/>
          <w:szCs w:val="24"/>
        </w:rPr>
        <w:t xml:space="preserve">different from the norm.  As for the first </w:t>
      </w:r>
      <w:r w:rsidR="007966C9">
        <w:rPr>
          <w:rFonts w:asciiTheme="minorBidi" w:hAnsiTheme="minorBidi"/>
          <w:sz w:val="24"/>
          <w:szCs w:val="24"/>
        </w:rPr>
        <w:t>blessing</w:t>
      </w:r>
      <w:r w:rsidRPr="00A53741">
        <w:rPr>
          <w:rFonts w:asciiTheme="minorBidi" w:hAnsiTheme="minorBidi"/>
          <w:sz w:val="24"/>
          <w:szCs w:val="24"/>
        </w:rPr>
        <w:t xml:space="preserve">, </w:t>
      </w:r>
      <w:proofErr w:type="spellStart"/>
      <w:r w:rsidRPr="00A53741">
        <w:rPr>
          <w:rFonts w:asciiTheme="minorBidi" w:hAnsiTheme="minorBidi"/>
          <w:sz w:val="24"/>
          <w:szCs w:val="24"/>
        </w:rPr>
        <w:t>Rashi</w:t>
      </w:r>
      <w:proofErr w:type="spellEnd"/>
      <w:r w:rsidRPr="00A53741">
        <w:rPr>
          <w:rFonts w:asciiTheme="minorBidi" w:hAnsiTheme="minorBidi"/>
          <w:sz w:val="24"/>
          <w:szCs w:val="24"/>
        </w:rPr>
        <w:t xml:space="preserve"> does not seem to be bothered and does not see any overlap between “blessing” and “safeguard.”  </w:t>
      </w:r>
      <w:r w:rsidR="006C1EFF">
        <w:rPr>
          <w:rFonts w:asciiTheme="minorBidi" w:hAnsiTheme="minorBidi"/>
          <w:sz w:val="24"/>
          <w:szCs w:val="24"/>
        </w:rPr>
        <w:t>In contrast</w:t>
      </w:r>
      <w:r w:rsidR="008D5768">
        <w:rPr>
          <w:rFonts w:asciiTheme="minorBidi" w:hAnsiTheme="minorBidi"/>
          <w:sz w:val="24"/>
          <w:szCs w:val="24"/>
        </w:rPr>
        <w:t xml:space="preserve">, </w:t>
      </w:r>
      <w:r w:rsidR="000729FB">
        <w:rPr>
          <w:rFonts w:asciiTheme="minorBidi" w:hAnsiTheme="minorBidi"/>
          <w:sz w:val="24"/>
          <w:szCs w:val="24"/>
        </w:rPr>
        <w:t>R</w:t>
      </w:r>
      <w:r w:rsidRPr="00A53741">
        <w:rPr>
          <w:rFonts w:asciiTheme="minorBidi" w:hAnsiTheme="minorBidi"/>
          <w:sz w:val="24"/>
          <w:szCs w:val="24"/>
        </w:rPr>
        <w:t xml:space="preserve">abbi </w:t>
      </w:r>
      <w:proofErr w:type="spellStart"/>
      <w:r w:rsidR="000729FB">
        <w:rPr>
          <w:rFonts w:asciiTheme="minorBidi" w:hAnsiTheme="minorBidi"/>
          <w:sz w:val="24"/>
          <w:szCs w:val="24"/>
        </w:rPr>
        <w:t>Bulka</w:t>
      </w:r>
      <w:proofErr w:type="spellEnd"/>
      <w:r w:rsidR="000729FB">
        <w:rPr>
          <w:rFonts w:asciiTheme="minorBidi" w:hAnsiTheme="minorBidi"/>
          <w:sz w:val="24"/>
          <w:szCs w:val="24"/>
        </w:rPr>
        <w:t xml:space="preserve"> </w:t>
      </w:r>
      <w:r w:rsidRPr="00A53741">
        <w:rPr>
          <w:rFonts w:asciiTheme="minorBidi" w:hAnsiTheme="minorBidi"/>
          <w:sz w:val="24"/>
          <w:szCs w:val="24"/>
        </w:rPr>
        <w:t xml:space="preserve">suggests that </w:t>
      </w:r>
      <w:r w:rsidR="008D5768">
        <w:rPr>
          <w:rFonts w:asciiTheme="minorBidi" w:hAnsiTheme="minorBidi"/>
          <w:sz w:val="24"/>
          <w:szCs w:val="24"/>
        </w:rPr>
        <w:t>the two words impl</w:t>
      </w:r>
      <w:r w:rsidR="00D3623D">
        <w:rPr>
          <w:rFonts w:asciiTheme="minorBidi" w:hAnsiTheme="minorBidi"/>
          <w:sz w:val="24"/>
          <w:szCs w:val="24"/>
        </w:rPr>
        <w:t xml:space="preserve">y </w:t>
      </w:r>
      <w:r w:rsidRPr="00A53741">
        <w:rPr>
          <w:rFonts w:asciiTheme="minorBidi" w:hAnsiTheme="minorBidi"/>
          <w:sz w:val="24"/>
          <w:szCs w:val="24"/>
        </w:rPr>
        <w:t>that the blessing has a twofold meaning (114): “that one be worth</w:t>
      </w:r>
      <w:r w:rsidR="00D3623D">
        <w:rPr>
          <w:rFonts w:asciiTheme="minorBidi" w:hAnsiTheme="minorBidi"/>
          <w:sz w:val="24"/>
          <w:szCs w:val="24"/>
        </w:rPr>
        <w:t>y</w:t>
      </w:r>
      <w:r w:rsidRPr="00A53741">
        <w:rPr>
          <w:rFonts w:asciiTheme="minorBidi" w:hAnsiTheme="minorBidi"/>
          <w:sz w:val="24"/>
          <w:szCs w:val="24"/>
        </w:rPr>
        <w:t xml:space="preserve"> of receiving the blessing and also worthy of maintaining that very blessing.” The second blessing is given a boost in the form of </w:t>
      </w:r>
      <w:r w:rsidR="00D944FD">
        <w:rPr>
          <w:rFonts w:asciiTheme="minorBidi" w:hAnsiTheme="minorBidi"/>
          <w:sz w:val="24"/>
          <w:szCs w:val="24"/>
        </w:rPr>
        <w:t xml:space="preserve">its </w:t>
      </w:r>
      <w:r w:rsidRPr="00A53741">
        <w:rPr>
          <w:rFonts w:asciiTheme="minorBidi" w:hAnsiTheme="minorBidi"/>
          <w:sz w:val="24"/>
          <w:szCs w:val="24"/>
        </w:rPr>
        <w:t xml:space="preserve">permanence </w:t>
      </w:r>
      <w:r w:rsidR="001364C2">
        <w:rPr>
          <w:rFonts w:asciiTheme="minorBidi" w:hAnsiTheme="minorBidi"/>
          <w:sz w:val="24"/>
          <w:szCs w:val="24"/>
        </w:rPr>
        <w:t xml:space="preserve">so that </w:t>
      </w:r>
      <w:r w:rsidRPr="00A53741">
        <w:rPr>
          <w:rFonts w:asciiTheme="minorBidi" w:hAnsiTheme="minorBidi"/>
          <w:sz w:val="24"/>
          <w:szCs w:val="24"/>
        </w:rPr>
        <w:t>it is not just given to you but becomes a part of your lifestyle; for example, you do not just do kind things</w:t>
      </w:r>
      <w:r w:rsidR="00D5006F">
        <w:rPr>
          <w:rFonts w:asciiTheme="minorBidi" w:hAnsiTheme="minorBidi"/>
          <w:sz w:val="24"/>
          <w:szCs w:val="24"/>
        </w:rPr>
        <w:t>;</w:t>
      </w:r>
      <w:r w:rsidRPr="00A53741">
        <w:rPr>
          <w:rFonts w:asciiTheme="minorBidi" w:hAnsiTheme="minorBidi"/>
          <w:sz w:val="24"/>
          <w:szCs w:val="24"/>
        </w:rPr>
        <w:t xml:space="preserve"> you become a kind person.  The third blessing requires even more imagination</w:t>
      </w:r>
      <w:r w:rsidR="00760FAC">
        <w:rPr>
          <w:rFonts w:asciiTheme="minorBidi" w:hAnsiTheme="minorBidi"/>
          <w:sz w:val="24"/>
          <w:szCs w:val="24"/>
        </w:rPr>
        <w:t>.</w:t>
      </w:r>
      <w:r w:rsidRPr="00A53741">
        <w:rPr>
          <w:rFonts w:asciiTheme="minorBidi" w:hAnsiTheme="minorBidi"/>
          <w:sz w:val="24"/>
          <w:szCs w:val="24"/>
        </w:rPr>
        <w:t xml:space="preserve"> The answer is as unconventional as it is necessary</w:t>
      </w:r>
      <w:r w:rsidR="00492BA5">
        <w:rPr>
          <w:rFonts w:asciiTheme="minorBidi" w:hAnsiTheme="minorBidi"/>
          <w:sz w:val="24"/>
          <w:szCs w:val="24"/>
        </w:rPr>
        <w:t xml:space="preserve"> because blessings can bring out the </w:t>
      </w:r>
      <w:r w:rsidR="000A44F8">
        <w:rPr>
          <w:rFonts w:asciiTheme="minorBidi" w:hAnsiTheme="minorBidi"/>
          <w:sz w:val="24"/>
          <w:szCs w:val="24"/>
        </w:rPr>
        <w:t>best in us, or they can bring out the worst</w:t>
      </w:r>
      <w:r w:rsidR="00BA6B75">
        <w:rPr>
          <w:rFonts w:asciiTheme="minorBidi" w:hAnsiTheme="minorBidi"/>
          <w:sz w:val="24"/>
          <w:szCs w:val="24"/>
        </w:rPr>
        <w:t>.</w:t>
      </w:r>
      <w:r w:rsidR="00563A87">
        <w:rPr>
          <w:rFonts w:asciiTheme="minorBidi" w:hAnsiTheme="minorBidi"/>
          <w:sz w:val="24"/>
          <w:szCs w:val="24"/>
        </w:rPr>
        <w:t xml:space="preserve"> </w:t>
      </w:r>
      <w:r w:rsidRPr="00A53741">
        <w:rPr>
          <w:rFonts w:asciiTheme="minorBidi" w:hAnsiTheme="minorBidi"/>
          <w:sz w:val="24"/>
          <w:szCs w:val="24"/>
        </w:rPr>
        <w:t>The</w:t>
      </w:r>
      <w:r w:rsidR="000A44F8">
        <w:rPr>
          <w:rFonts w:asciiTheme="minorBidi" w:hAnsiTheme="minorBidi"/>
          <w:sz w:val="24"/>
          <w:szCs w:val="24"/>
        </w:rPr>
        <w:t>refore</w:t>
      </w:r>
      <w:r w:rsidR="00642E8A">
        <w:rPr>
          <w:rFonts w:asciiTheme="minorBidi" w:hAnsiTheme="minorBidi"/>
          <w:sz w:val="24"/>
          <w:szCs w:val="24"/>
        </w:rPr>
        <w:t>, the</w:t>
      </w:r>
      <w:r w:rsidR="00BA6B75">
        <w:rPr>
          <w:rFonts w:asciiTheme="minorBidi" w:hAnsiTheme="minorBidi"/>
          <w:sz w:val="24"/>
          <w:szCs w:val="24"/>
        </w:rPr>
        <w:t xml:space="preserve"> </w:t>
      </w:r>
      <w:r w:rsidRPr="00A53741">
        <w:rPr>
          <w:rFonts w:asciiTheme="minorBidi" w:hAnsiTheme="minorBidi"/>
          <w:sz w:val="24"/>
          <w:szCs w:val="24"/>
        </w:rPr>
        <w:t xml:space="preserve">third blessing </w:t>
      </w:r>
      <w:r w:rsidR="00BA6B75">
        <w:rPr>
          <w:rFonts w:asciiTheme="minorBidi" w:hAnsiTheme="minorBidi"/>
          <w:sz w:val="24"/>
          <w:szCs w:val="24"/>
        </w:rPr>
        <w:t xml:space="preserve">must </w:t>
      </w:r>
      <w:r w:rsidR="0043403A">
        <w:rPr>
          <w:rFonts w:asciiTheme="minorBidi" w:hAnsiTheme="minorBidi"/>
          <w:sz w:val="24"/>
          <w:szCs w:val="24"/>
        </w:rPr>
        <w:t>implicitly be</w:t>
      </w:r>
      <w:r w:rsidR="00911D28">
        <w:rPr>
          <w:rFonts w:asciiTheme="minorBidi" w:hAnsiTheme="minorBidi"/>
          <w:sz w:val="24"/>
          <w:szCs w:val="24"/>
        </w:rPr>
        <w:t xml:space="preserve"> </w:t>
      </w:r>
      <w:r w:rsidRPr="00A53741">
        <w:rPr>
          <w:rFonts w:asciiTheme="minorBidi" w:hAnsiTheme="minorBidi"/>
          <w:sz w:val="24"/>
          <w:szCs w:val="24"/>
        </w:rPr>
        <w:t>as follows (115): “May God conquer (or suppress) God’s anger.” Rather than deal harshly with people who do not fully live up to the spirit of God’s blessing, God should (116), “instead grant them tranquility or calm so that the</w:t>
      </w:r>
      <w:r w:rsidR="00F46732">
        <w:rPr>
          <w:rFonts w:asciiTheme="minorBidi" w:hAnsiTheme="minorBidi"/>
          <w:sz w:val="24"/>
          <w:szCs w:val="24"/>
        </w:rPr>
        <w:t>ir</w:t>
      </w:r>
      <w:r w:rsidRPr="00A53741">
        <w:rPr>
          <w:rFonts w:asciiTheme="minorBidi" w:hAnsiTheme="minorBidi"/>
          <w:sz w:val="24"/>
          <w:szCs w:val="24"/>
        </w:rPr>
        <w:t xml:space="preserve"> wealth does not destroy them.”</w:t>
      </w:r>
    </w:p>
    <w:p w14:paraId="6E582453" w14:textId="77777777" w:rsidR="005A0EE0" w:rsidRPr="00A53741" w:rsidRDefault="005A0EE0" w:rsidP="005A0EE0">
      <w:pPr>
        <w:pStyle w:val="NoSpacing"/>
        <w:ind w:left="720" w:right="567"/>
        <w:rPr>
          <w:rFonts w:asciiTheme="minorBidi" w:hAnsiTheme="minorBidi"/>
          <w:sz w:val="24"/>
          <w:szCs w:val="24"/>
        </w:rPr>
      </w:pPr>
    </w:p>
    <w:p w14:paraId="6E582454" w14:textId="531716D4" w:rsidR="005A0EE0" w:rsidRDefault="00AC4E1D" w:rsidP="00B94873">
      <w:pPr>
        <w:pStyle w:val="NoSpacing"/>
        <w:ind w:right="567"/>
        <w:rPr>
          <w:rFonts w:asciiTheme="minorBidi" w:hAnsiTheme="minorBidi"/>
          <w:sz w:val="24"/>
          <w:szCs w:val="24"/>
        </w:rPr>
      </w:pPr>
      <w:r>
        <w:rPr>
          <w:rFonts w:asciiTheme="minorBidi" w:hAnsiTheme="minorBidi"/>
          <w:sz w:val="24"/>
          <w:szCs w:val="24"/>
        </w:rPr>
        <w:t>E</w:t>
      </w:r>
      <w:r w:rsidR="005A0EE0" w:rsidRPr="00A53741">
        <w:rPr>
          <w:rFonts w:asciiTheme="minorBidi" w:hAnsiTheme="minorBidi"/>
          <w:sz w:val="24"/>
          <w:szCs w:val="24"/>
        </w:rPr>
        <w:t xml:space="preserve">ven when </w:t>
      </w:r>
      <w:r w:rsidR="00B94873">
        <w:rPr>
          <w:rFonts w:asciiTheme="minorBidi" w:hAnsiTheme="minorBidi"/>
          <w:sz w:val="24"/>
          <w:szCs w:val="24"/>
        </w:rPr>
        <w:t>h</w:t>
      </w:r>
      <w:r w:rsidR="005A0EE0" w:rsidRPr="00A53741">
        <w:rPr>
          <w:rFonts w:asciiTheme="minorBidi" w:hAnsiTheme="minorBidi"/>
          <w:sz w:val="24"/>
          <w:szCs w:val="24"/>
        </w:rPr>
        <w:t xml:space="preserve">e </w:t>
      </w:r>
      <w:r w:rsidR="00B94873">
        <w:rPr>
          <w:rFonts w:asciiTheme="minorBidi" w:hAnsiTheme="minorBidi"/>
          <w:sz w:val="24"/>
          <w:szCs w:val="24"/>
        </w:rPr>
        <w:t xml:space="preserve">is </w:t>
      </w:r>
      <w:r w:rsidR="006B4C35">
        <w:rPr>
          <w:rFonts w:asciiTheme="minorBidi" w:hAnsiTheme="minorBidi"/>
          <w:sz w:val="24"/>
          <w:szCs w:val="24"/>
        </w:rPr>
        <w:t xml:space="preserve">near </w:t>
      </w:r>
      <w:r w:rsidR="00C70F50">
        <w:rPr>
          <w:rFonts w:asciiTheme="minorBidi" w:hAnsiTheme="minorBidi"/>
          <w:sz w:val="24"/>
          <w:szCs w:val="24"/>
        </w:rPr>
        <w:t>t</w:t>
      </w:r>
      <w:r w:rsidR="00B94873">
        <w:rPr>
          <w:rFonts w:asciiTheme="minorBidi" w:hAnsiTheme="minorBidi"/>
          <w:sz w:val="24"/>
          <w:szCs w:val="24"/>
        </w:rPr>
        <w:t xml:space="preserve">he end </w:t>
      </w:r>
      <w:r w:rsidR="005A0EE0" w:rsidRPr="00A53741">
        <w:rPr>
          <w:rFonts w:asciiTheme="minorBidi" w:hAnsiTheme="minorBidi"/>
          <w:sz w:val="24"/>
          <w:szCs w:val="24"/>
        </w:rPr>
        <w:t xml:space="preserve">of his essay on the priestly blessing, Rabbi </w:t>
      </w:r>
      <w:proofErr w:type="spellStart"/>
      <w:r w:rsidR="005A0EE0" w:rsidRPr="00A53741">
        <w:rPr>
          <w:rFonts w:asciiTheme="minorBidi" w:hAnsiTheme="minorBidi"/>
          <w:sz w:val="24"/>
          <w:szCs w:val="24"/>
        </w:rPr>
        <w:t>Bulka</w:t>
      </w:r>
      <w:proofErr w:type="spellEnd"/>
      <w:r w:rsidR="005A0EE0" w:rsidRPr="00A53741">
        <w:rPr>
          <w:rFonts w:asciiTheme="minorBidi" w:hAnsiTheme="minorBidi"/>
          <w:sz w:val="24"/>
          <w:szCs w:val="24"/>
        </w:rPr>
        <w:t xml:space="preserve"> is not through with celebrating its </w:t>
      </w:r>
      <w:r w:rsidR="00911D28">
        <w:rPr>
          <w:rFonts w:asciiTheme="minorBidi" w:hAnsiTheme="minorBidi"/>
          <w:sz w:val="24"/>
          <w:szCs w:val="24"/>
        </w:rPr>
        <w:t>“</w:t>
      </w:r>
      <w:r w:rsidR="005A0EE0" w:rsidRPr="00A53741">
        <w:rPr>
          <w:rFonts w:asciiTheme="minorBidi" w:hAnsiTheme="minorBidi"/>
          <w:sz w:val="24"/>
          <w:szCs w:val="24"/>
        </w:rPr>
        <w:t>wonderful</w:t>
      </w:r>
      <w:r w:rsidR="00911D28">
        <w:rPr>
          <w:rFonts w:asciiTheme="minorBidi" w:hAnsiTheme="minorBidi"/>
          <w:sz w:val="24"/>
          <w:szCs w:val="24"/>
        </w:rPr>
        <w:t>ly</w:t>
      </w:r>
      <w:r w:rsidR="005A0EE0" w:rsidRPr="00A53741">
        <w:rPr>
          <w:rFonts w:asciiTheme="minorBidi" w:hAnsiTheme="minorBidi"/>
          <w:sz w:val="24"/>
          <w:szCs w:val="24"/>
        </w:rPr>
        <w:t xml:space="preserve"> enigmatic</w:t>
      </w:r>
      <w:r w:rsidR="00911D28">
        <w:rPr>
          <w:rFonts w:asciiTheme="minorBidi" w:hAnsiTheme="minorBidi"/>
          <w:sz w:val="24"/>
          <w:szCs w:val="24"/>
        </w:rPr>
        <w:t>”</w:t>
      </w:r>
      <w:r w:rsidR="005A0EE0" w:rsidRPr="00A53741">
        <w:rPr>
          <w:rFonts w:asciiTheme="minorBidi" w:hAnsiTheme="minorBidi"/>
          <w:sz w:val="24"/>
          <w:szCs w:val="24"/>
        </w:rPr>
        <w:t xml:space="preserve"> qualities.  He points out that the </w:t>
      </w:r>
      <w:proofErr w:type="spellStart"/>
      <w:r w:rsidR="005A0EE0" w:rsidRPr="00A53741">
        <w:rPr>
          <w:rFonts w:asciiTheme="minorBidi" w:hAnsiTheme="minorBidi"/>
          <w:i/>
          <w:iCs/>
          <w:sz w:val="24"/>
          <w:szCs w:val="24"/>
        </w:rPr>
        <w:t>b’arakhah</w:t>
      </w:r>
      <w:proofErr w:type="spellEnd"/>
      <w:r w:rsidR="005A0EE0" w:rsidRPr="00A53741">
        <w:rPr>
          <w:rFonts w:asciiTheme="minorBidi" w:hAnsiTheme="minorBidi"/>
          <w:sz w:val="24"/>
          <w:szCs w:val="24"/>
        </w:rPr>
        <w:t xml:space="preserve"> is mostly what we would expect but, uniquely compared with all other </w:t>
      </w:r>
      <w:proofErr w:type="spellStart"/>
      <w:r w:rsidR="005A0EE0" w:rsidRPr="00A53741">
        <w:rPr>
          <w:rFonts w:asciiTheme="minorBidi" w:hAnsiTheme="minorBidi"/>
          <w:i/>
          <w:iCs/>
          <w:sz w:val="24"/>
          <w:szCs w:val="24"/>
        </w:rPr>
        <w:t>b’arakhoth</w:t>
      </w:r>
      <w:proofErr w:type="spellEnd"/>
      <w:r w:rsidR="005A0EE0" w:rsidRPr="00A53741">
        <w:rPr>
          <w:rFonts w:asciiTheme="minorBidi" w:hAnsiTheme="minorBidi"/>
          <w:sz w:val="24"/>
          <w:szCs w:val="24"/>
        </w:rPr>
        <w:t xml:space="preserve">, adds the word, </w:t>
      </w:r>
      <w:proofErr w:type="spellStart"/>
      <w:r w:rsidR="005A0EE0" w:rsidRPr="00A53741">
        <w:rPr>
          <w:rFonts w:asciiTheme="minorBidi" w:hAnsiTheme="minorBidi"/>
          <w:i/>
          <w:iCs/>
          <w:sz w:val="24"/>
          <w:szCs w:val="24"/>
        </w:rPr>
        <w:t>b’ahavah</w:t>
      </w:r>
      <w:proofErr w:type="spellEnd"/>
      <w:r w:rsidR="005A0EE0" w:rsidRPr="00A53741">
        <w:rPr>
          <w:rFonts w:asciiTheme="minorBidi" w:hAnsiTheme="minorBidi"/>
          <w:sz w:val="24"/>
          <w:szCs w:val="24"/>
        </w:rPr>
        <w:t xml:space="preserve"> (with love).  In other words, the entire Jewish community is loved by God, and God wants us to know the reality of that love. Rabbi </w:t>
      </w:r>
      <w:proofErr w:type="spellStart"/>
      <w:r w:rsidR="005A0EE0" w:rsidRPr="00A53741">
        <w:rPr>
          <w:rFonts w:asciiTheme="minorBidi" w:hAnsiTheme="minorBidi"/>
          <w:sz w:val="24"/>
          <w:szCs w:val="24"/>
        </w:rPr>
        <w:t>Bulka’s</w:t>
      </w:r>
      <w:proofErr w:type="spellEnd"/>
      <w:r w:rsidR="005A0EE0" w:rsidRPr="00A53741">
        <w:rPr>
          <w:rFonts w:asciiTheme="minorBidi" w:hAnsiTheme="minorBidi"/>
          <w:sz w:val="24"/>
          <w:szCs w:val="24"/>
        </w:rPr>
        <w:t xml:space="preserve"> own </w:t>
      </w:r>
      <w:r w:rsidR="0002389A">
        <w:rPr>
          <w:rFonts w:asciiTheme="minorBidi" w:hAnsiTheme="minorBidi"/>
          <w:sz w:val="24"/>
          <w:szCs w:val="24"/>
        </w:rPr>
        <w:t xml:space="preserve">final words </w:t>
      </w:r>
      <w:r w:rsidR="00B0696D">
        <w:rPr>
          <w:rFonts w:asciiTheme="minorBidi" w:hAnsiTheme="minorBidi"/>
          <w:sz w:val="24"/>
          <w:szCs w:val="24"/>
        </w:rPr>
        <w:t xml:space="preserve">end </w:t>
      </w:r>
      <w:r w:rsidR="00B04FEE">
        <w:rPr>
          <w:rFonts w:asciiTheme="minorBidi" w:hAnsiTheme="minorBidi"/>
          <w:sz w:val="24"/>
          <w:szCs w:val="24"/>
        </w:rPr>
        <w:t xml:space="preserve">by advising us </w:t>
      </w:r>
      <w:r w:rsidR="005A0EE0" w:rsidRPr="00A53741">
        <w:rPr>
          <w:rFonts w:asciiTheme="minorBidi" w:hAnsiTheme="minorBidi"/>
          <w:sz w:val="24"/>
          <w:szCs w:val="24"/>
        </w:rPr>
        <w:t xml:space="preserve">(119): “That we </w:t>
      </w:r>
      <w:proofErr w:type="gramStart"/>
      <w:r w:rsidR="005A0EE0" w:rsidRPr="00A53741">
        <w:rPr>
          <w:rFonts w:asciiTheme="minorBidi" w:hAnsiTheme="minorBidi"/>
          <w:sz w:val="24"/>
          <w:szCs w:val="24"/>
        </w:rPr>
        <w:t>have to</w:t>
      </w:r>
      <w:proofErr w:type="gramEnd"/>
      <w:r w:rsidR="005A0EE0" w:rsidRPr="00A53741">
        <w:rPr>
          <w:rFonts w:asciiTheme="minorBidi" w:hAnsiTheme="minorBidi"/>
          <w:sz w:val="24"/>
          <w:szCs w:val="24"/>
        </w:rPr>
        <w:t xml:space="preserve"> work hard to get beyond the superficial to uncover the true essence, </w:t>
      </w:r>
      <w:r w:rsidR="00C51EAA">
        <w:rPr>
          <w:rFonts w:asciiTheme="minorBidi" w:hAnsiTheme="minorBidi"/>
          <w:sz w:val="24"/>
          <w:szCs w:val="24"/>
        </w:rPr>
        <w:t>. . . “</w:t>
      </w:r>
      <w:r w:rsidR="005A0EE0" w:rsidRPr="00A53741">
        <w:rPr>
          <w:rFonts w:asciiTheme="minorBidi" w:hAnsiTheme="minorBidi"/>
          <w:sz w:val="24"/>
          <w:szCs w:val="24"/>
        </w:rPr>
        <w:t xml:space="preserve">  </w:t>
      </w:r>
    </w:p>
    <w:p w14:paraId="6E582455" w14:textId="77777777" w:rsidR="00D42475" w:rsidRDefault="00D42475" w:rsidP="00AC4E1D">
      <w:pPr>
        <w:pStyle w:val="NoSpacing"/>
        <w:ind w:right="567"/>
        <w:rPr>
          <w:rFonts w:asciiTheme="minorBidi" w:hAnsiTheme="minorBidi"/>
          <w:sz w:val="24"/>
          <w:szCs w:val="24"/>
        </w:rPr>
      </w:pPr>
    </w:p>
    <w:p w14:paraId="6E582456" w14:textId="653336C0" w:rsidR="00D42475" w:rsidRPr="00D42475" w:rsidRDefault="00D42475" w:rsidP="00B94873">
      <w:pPr>
        <w:tabs>
          <w:tab w:val="left" w:pos="-1440"/>
          <w:tab w:val="left" w:pos="-720"/>
          <w:tab w:val="left" w:pos="0"/>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Theme="minorEastAsia" w:hAnsi="Arial"/>
          <w:sz w:val="24"/>
          <w:szCs w:val="24"/>
          <w:lang w:val="en-GB" w:eastAsia="en-CA" w:bidi="ar-SA"/>
        </w:rPr>
      </w:pPr>
      <w:r>
        <w:rPr>
          <w:rFonts w:asciiTheme="minorBidi" w:hAnsiTheme="minorBidi"/>
          <w:sz w:val="24"/>
          <w:szCs w:val="24"/>
        </w:rPr>
        <w:t xml:space="preserve">I feel </w:t>
      </w:r>
      <w:r w:rsidR="00563ED6">
        <w:rPr>
          <w:rFonts w:asciiTheme="minorBidi" w:hAnsiTheme="minorBidi"/>
          <w:sz w:val="24"/>
          <w:szCs w:val="24"/>
        </w:rPr>
        <w:t xml:space="preserve">more than </w:t>
      </w:r>
      <w:r>
        <w:rPr>
          <w:rFonts w:asciiTheme="minorBidi" w:hAnsiTheme="minorBidi"/>
          <w:sz w:val="24"/>
          <w:szCs w:val="24"/>
        </w:rPr>
        <w:t xml:space="preserve">a bit </w:t>
      </w:r>
      <w:proofErr w:type="spellStart"/>
      <w:r>
        <w:rPr>
          <w:rFonts w:asciiTheme="minorBidi" w:hAnsiTheme="minorBidi"/>
          <w:sz w:val="24"/>
          <w:szCs w:val="24"/>
        </w:rPr>
        <w:t>chutzpedic</w:t>
      </w:r>
      <w:proofErr w:type="spellEnd"/>
      <w:r>
        <w:rPr>
          <w:rFonts w:asciiTheme="minorBidi" w:hAnsiTheme="minorBidi"/>
          <w:sz w:val="24"/>
          <w:szCs w:val="24"/>
        </w:rPr>
        <w:t xml:space="preserve"> in leaving Rabbi </w:t>
      </w:r>
      <w:proofErr w:type="spellStart"/>
      <w:r>
        <w:rPr>
          <w:rFonts w:asciiTheme="minorBidi" w:hAnsiTheme="minorBidi"/>
          <w:sz w:val="24"/>
          <w:szCs w:val="24"/>
        </w:rPr>
        <w:t>Bulka’s</w:t>
      </w:r>
      <w:proofErr w:type="spellEnd"/>
      <w:r>
        <w:rPr>
          <w:rFonts w:asciiTheme="minorBidi" w:hAnsiTheme="minorBidi"/>
          <w:sz w:val="24"/>
          <w:szCs w:val="24"/>
        </w:rPr>
        <w:t xml:space="preserve"> book to conclude with some of my own thoughts about the priestly blessing. </w:t>
      </w:r>
      <w:r w:rsidRPr="00D42475">
        <w:rPr>
          <w:rFonts w:ascii="Arial" w:eastAsiaTheme="minorEastAsia" w:hAnsi="Arial"/>
          <w:sz w:val="24"/>
          <w:szCs w:val="24"/>
          <w:lang w:val="en-GB" w:eastAsia="en-CA" w:bidi="ar-SA"/>
        </w:rPr>
        <w:t xml:space="preserve"> As indicated above, </w:t>
      </w:r>
      <w:r w:rsidR="00B94873">
        <w:rPr>
          <w:rFonts w:ascii="Arial" w:eastAsiaTheme="minorEastAsia" w:hAnsi="Arial"/>
          <w:sz w:val="24"/>
          <w:szCs w:val="24"/>
          <w:lang w:val="en-GB" w:eastAsia="en-CA" w:bidi="ar-SA"/>
        </w:rPr>
        <w:t>t</w:t>
      </w:r>
      <w:r w:rsidRPr="00D42475">
        <w:rPr>
          <w:rFonts w:ascii="Arial" w:eastAsiaTheme="minorEastAsia" w:hAnsi="Arial"/>
          <w:sz w:val="24"/>
          <w:szCs w:val="24"/>
          <w:lang w:val="en-GB" w:eastAsia="en-CA" w:bidi="ar-SA"/>
        </w:rPr>
        <w:t xml:space="preserve">he blessings come from God and their object is the Jewish people.  Unfortunately, this distinction between roles creates its own theological problem.  It seems to imply a cause-and-effect relationship: </w:t>
      </w:r>
      <w:r w:rsidR="00B94873">
        <w:rPr>
          <w:rFonts w:ascii="Arial" w:eastAsiaTheme="minorEastAsia" w:hAnsi="Arial"/>
          <w:sz w:val="24"/>
          <w:szCs w:val="24"/>
          <w:lang w:val="en-GB" w:eastAsia="en-CA" w:bidi="ar-SA"/>
        </w:rPr>
        <w:t xml:space="preserve">Jews </w:t>
      </w:r>
      <w:r w:rsidRPr="00D42475">
        <w:rPr>
          <w:rFonts w:ascii="Arial" w:eastAsiaTheme="minorEastAsia" w:hAnsi="Arial"/>
          <w:sz w:val="24"/>
          <w:szCs w:val="24"/>
          <w:lang w:val="en-GB" w:eastAsia="en-CA" w:bidi="ar-SA"/>
        </w:rPr>
        <w:t xml:space="preserve">recite the threefold benediction, and then God then sends down the blessing. According to the clearly troubled Rabbi </w:t>
      </w:r>
      <w:proofErr w:type="spellStart"/>
      <w:r w:rsidRPr="00D42475">
        <w:rPr>
          <w:rFonts w:ascii="Arial" w:eastAsiaTheme="minorEastAsia" w:hAnsi="Arial"/>
          <w:sz w:val="24"/>
          <w:szCs w:val="24"/>
          <w:lang w:val="en-GB" w:eastAsia="en-CA" w:bidi="ar-SA"/>
        </w:rPr>
        <w:t>Plaut</w:t>
      </w:r>
      <w:proofErr w:type="spellEnd"/>
      <w:r w:rsidRPr="00D42475">
        <w:rPr>
          <w:rFonts w:ascii="Arial" w:eastAsiaTheme="minorEastAsia" w:hAnsi="Arial"/>
          <w:sz w:val="24"/>
          <w:szCs w:val="24"/>
          <w:lang w:val="en-GB" w:eastAsia="en-CA" w:bidi="ar-SA"/>
        </w:rPr>
        <w:t xml:space="preserve"> (1066)</w:t>
      </w:r>
      <w:r w:rsidRPr="00D42475">
        <w:rPr>
          <w:rFonts w:ascii="Arial" w:eastAsiaTheme="minorEastAsia" w:hAnsi="Arial"/>
          <w:sz w:val="24"/>
          <w:szCs w:val="24"/>
          <w:vertAlign w:val="superscript"/>
          <w:lang w:val="en-GB" w:eastAsia="en-CA" w:bidi="ar-SA"/>
        </w:rPr>
        <w:footnoteReference w:id="1"/>
      </w:r>
      <w:r w:rsidRPr="00D42475">
        <w:rPr>
          <w:rFonts w:ascii="Arial" w:eastAsiaTheme="minorEastAsia" w:hAnsi="Arial"/>
          <w:sz w:val="24"/>
          <w:szCs w:val="24"/>
          <w:lang w:val="en-GB" w:eastAsia="en-CA" w:bidi="ar-SA"/>
        </w:rPr>
        <w:t>:</w:t>
      </w:r>
    </w:p>
    <w:p w14:paraId="6E582457" w14:textId="274A3CC7" w:rsidR="00D42475" w:rsidRPr="00D42475" w:rsidRDefault="00D42475" w:rsidP="00D42475">
      <w:pPr>
        <w:widowControl w:val="0"/>
        <w:tabs>
          <w:tab w:val="left" w:pos="-1440"/>
          <w:tab w:val="left" w:pos="-720"/>
          <w:tab w:val="left" w:pos="0"/>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60" w:right="260" w:firstLine="460"/>
        <w:rPr>
          <w:rFonts w:ascii="Arial" w:eastAsiaTheme="minorEastAsia" w:hAnsi="Arial"/>
          <w:sz w:val="20"/>
          <w:szCs w:val="20"/>
          <w:lang w:val="en-GB" w:eastAsia="en-CA" w:bidi="ar-SA"/>
        </w:rPr>
      </w:pPr>
      <w:r w:rsidRPr="00D42475">
        <w:rPr>
          <w:rFonts w:ascii="Arial" w:eastAsiaTheme="minorEastAsia" w:hAnsi="Arial"/>
          <w:sz w:val="20"/>
          <w:szCs w:val="20"/>
          <w:lang w:val="en-GB" w:eastAsia="en-CA" w:bidi="ar-SA"/>
        </w:rPr>
        <w:t>This appears to suggest that the threefold blessing has special qualities in that it forces the hand of God: a human word, delivered by the right person in the right manner, will call forth a predictable divine response</w:t>
      </w:r>
      <w:proofErr w:type="gramStart"/>
      <w:r w:rsidRPr="00D42475">
        <w:rPr>
          <w:rFonts w:ascii="Arial" w:eastAsiaTheme="minorEastAsia" w:hAnsi="Arial"/>
          <w:sz w:val="20"/>
          <w:szCs w:val="20"/>
          <w:lang w:val="en-GB" w:eastAsia="en-CA" w:bidi="ar-SA"/>
        </w:rPr>
        <w:t>. . . .</w:t>
      </w:r>
      <w:proofErr w:type="gramEnd"/>
    </w:p>
    <w:p w14:paraId="6E582458" w14:textId="77777777" w:rsidR="00D42475" w:rsidRPr="00D42475" w:rsidRDefault="00D42475" w:rsidP="00D42475">
      <w:pPr>
        <w:widowControl w:val="0"/>
        <w:tabs>
          <w:tab w:val="left" w:pos="-1440"/>
          <w:tab w:val="left" w:pos="-720"/>
          <w:tab w:val="left" w:pos="0"/>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Arial" w:eastAsiaTheme="minorEastAsia" w:hAnsi="Arial"/>
          <w:sz w:val="20"/>
          <w:szCs w:val="20"/>
          <w:lang w:val="en-GB" w:eastAsia="en-CA" w:bidi="ar-SA"/>
        </w:rPr>
      </w:pPr>
    </w:p>
    <w:p w14:paraId="6E582459" w14:textId="675F6CB2" w:rsidR="00D42475" w:rsidRPr="00D42475" w:rsidRDefault="00D42475" w:rsidP="00911D28">
      <w:pPr>
        <w:widowControl w:val="0"/>
        <w:tabs>
          <w:tab w:val="left" w:pos="-1440"/>
          <w:tab w:val="left" w:pos="-720"/>
          <w:tab w:val="left" w:pos="0"/>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Arial" w:eastAsiaTheme="minorEastAsia" w:hAnsi="Arial"/>
          <w:sz w:val="24"/>
          <w:szCs w:val="24"/>
          <w:lang w:val="en-GB" w:eastAsia="en-CA" w:bidi="ar-SA"/>
        </w:rPr>
      </w:pPr>
      <w:r w:rsidRPr="00D42475">
        <w:rPr>
          <w:rFonts w:ascii="Arial" w:eastAsiaTheme="minorEastAsia" w:hAnsi="Arial"/>
          <w:sz w:val="24"/>
          <w:szCs w:val="24"/>
          <w:lang w:val="en-GB" w:eastAsia="en-CA" w:bidi="ar-SA"/>
        </w:rPr>
        <w:t xml:space="preserve">R. </w:t>
      </w:r>
      <w:proofErr w:type="spellStart"/>
      <w:r w:rsidRPr="00D42475">
        <w:rPr>
          <w:rFonts w:ascii="Arial" w:eastAsiaTheme="minorEastAsia" w:hAnsi="Arial"/>
          <w:sz w:val="24"/>
          <w:szCs w:val="24"/>
          <w:lang w:val="en-GB" w:eastAsia="en-CA" w:bidi="ar-SA"/>
        </w:rPr>
        <w:t>Plaut</w:t>
      </w:r>
      <w:proofErr w:type="spellEnd"/>
      <w:r w:rsidRPr="00D42475">
        <w:rPr>
          <w:rFonts w:ascii="Arial" w:eastAsiaTheme="minorEastAsia" w:hAnsi="Arial"/>
          <w:sz w:val="24"/>
          <w:szCs w:val="24"/>
          <w:lang w:val="en-GB" w:eastAsia="en-CA" w:bidi="ar-SA"/>
        </w:rPr>
        <w:t xml:space="preserve"> does recognize that statements </w:t>
      </w:r>
      <w:proofErr w:type="gramStart"/>
      <w:r w:rsidRPr="00D42475">
        <w:rPr>
          <w:rFonts w:ascii="Arial" w:eastAsiaTheme="minorEastAsia" w:hAnsi="Arial"/>
          <w:sz w:val="24"/>
          <w:szCs w:val="24"/>
          <w:lang w:val="en-GB" w:eastAsia="en-CA" w:bidi="ar-SA"/>
        </w:rPr>
        <w:t>similar to</w:t>
      </w:r>
      <w:proofErr w:type="gramEnd"/>
      <w:r w:rsidRPr="00D42475">
        <w:rPr>
          <w:rFonts w:ascii="Arial" w:eastAsiaTheme="minorEastAsia" w:hAnsi="Arial"/>
          <w:sz w:val="24"/>
          <w:szCs w:val="24"/>
          <w:lang w:val="en-GB" w:eastAsia="en-CA" w:bidi="ar-SA"/>
        </w:rPr>
        <w:t xml:space="preserve"> the </w:t>
      </w:r>
      <w:proofErr w:type="spellStart"/>
      <w:r w:rsidRPr="00D42475">
        <w:rPr>
          <w:rFonts w:ascii="Arial" w:eastAsiaTheme="minorEastAsia" w:hAnsi="Arial"/>
          <w:sz w:val="24"/>
          <w:szCs w:val="24"/>
          <w:lang w:val="en-GB" w:eastAsia="en-CA" w:bidi="ar-SA"/>
        </w:rPr>
        <w:t>Birkhat</w:t>
      </w:r>
      <w:proofErr w:type="spellEnd"/>
      <w:r w:rsidRPr="00D42475">
        <w:rPr>
          <w:rFonts w:ascii="Arial" w:eastAsiaTheme="minorEastAsia" w:hAnsi="Arial"/>
          <w:sz w:val="24"/>
          <w:szCs w:val="24"/>
          <w:lang w:val="en-GB" w:eastAsia="en-CA" w:bidi="ar-SA"/>
        </w:rPr>
        <w:t xml:space="preserve"> </w:t>
      </w:r>
      <w:proofErr w:type="spellStart"/>
      <w:r w:rsidRPr="00D42475">
        <w:rPr>
          <w:rFonts w:ascii="Arial" w:eastAsiaTheme="minorEastAsia" w:hAnsi="Arial"/>
          <w:sz w:val="24"/>
          <w:szCs w:val="24"/>
          <w:lang w:val="en-GB" w:eastAsia="en-CA" w:bidi="ar-SA"/>
        </w:rPr>
        <w:t>Hacohanim</w:t>
      </w:r>
      <w:proofErr w:type="spellEnd"/>
      <w:r w:rsidRPr="00D42475">
        <w:rPr>
          <w:rFonts w:ascii="Arial" w:eastAsiaTheme="minorEastAsia" w:hAnsi="Arial"/>
          <w:sz w:val="24"/>
          <w:szCs w:val="24"/>
          <w:lang w:val="en-GB" w:eastAsia="en-CA" w:bidi="ar-SA"/>
        </w:rPr>
        <w:t xml:space="preserve"> appear in almost all religions, and also appear elsewhere in the Hebrew Bible, as with the blessings that Isaac and Jacob give to their children</w:t>
      </w:r>
      <w:r w:rsidR="00B94873">
        <w:rPr>
          <w:rFonts w:ascii="Arial" w:eastAsiaTheme="minorEastAsia" w:hAnsi="Arial"/>
          <w:sz w:val="24"/>
          <w:szCs w:val="24"/>
          <w:lang w:val="en-GB" w:eastAsia="en-CA" w:bidi="ar-SA"/>
        </w:rPr>
        <w:t>.</w:t>
      </w:r>
      <w:r w:rsidRPr="00D42475">
        <w:rPr>
          <w:rFonts w:ascii="Arial" w:eastAsiaTheme="minorEastAsia" w:hAnsi="Arial"/>
          <w:sz w:val="24"/>
          <w:szCs w:val="24"/>
          <w:lang w:val="en-GB" w:eastAsia="en-CA" w:bidi="ar-SA"/>
        </w:rPr>
        <w:t xml:space="preserve"> </w:t>
      </w:r>
      <w:r w:rsidR="00296DDF">
        <w:rPr>
          <w:rFonts w:ascii="Arial" w:eastAsiaTheme="minorEastAsia" w:hAnsi="Arial"/>
          <w:sz w:val="24"/>
          <w:szCs w:val="24"/>
          <w:lang w:val="en-GB" w:eastAsia="en-CA" w:bidi="ar-SA"/>
        </w:rPr>
        <w:t>He c</w:t>
      </w:r>
      <w:r w:rsidR="00B738A5">
        <w:rPr>
          <w:rFonts w:ascii="Arial" w:eastAsiaTheme="minorEastAsia" w:hAnsi="Arial"/>
          <w:sz w:val="24"/>
          <w:szCs w:val="24"/>
          <w:lang w:val="en-GB" w:eastAsia="en-CA" w:bidi="ar-SA"/>
        </w:rPr>
        <w:t>riti</w:t>
      </w:r>
      <w:r w:rsidR="00AF3BE1">
        <w:rPr>
          <w:rFonts w:ascii="Arial" w:eastAsiaTheme="minorEastAsia" w:hAnsi="Arial"/>
          <w:sz w:val="24"/>
          <w:szCs w:val="24"/>
          <w:lang w:val="en-GB" w:eastAsia="en-CA" w:bidi="ar-SA"/>
        </w:rPr>
        <w:t>cizes them, as follows</w:t>
      </w:r>
      <w:r w:rsidR="0034237D">
        <w:rPr>
          <w:rFonts w:ascii="Arial" w:eastAsiaTheme="minorEastAsia" w:hAnsi="Arial"/>
          <w:sz w:val="24"/>
          <w:szCs w:val="24"/>
          <w:lang w:val="en-GB" w:eastAsia="en-CA" w:bidi="ar-SA"/>
        </w:rPr>
        <w:t>:</w:t>
      </w:r>
    </w:p>
    <w:p w14:paraId="6E58245A" w14:textId="77777777" w:rsidR="00B94873" w:rsidRDefault="00B94873" w:rsidP="00D42475">
      <w:pPr>
        <w:widowControl w:val="0"/>
        <w:tabs>
          <w:tab w:val="left" w:pos="-1440"/>
          <w:tab w:val="left" w:pos="-720"/>
          <w:tab w:val="left" w:pos="0"/>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60" w:right="260"/>
        <w:rPr>
          <w:rFonts w:ascii="Arial" w:eastAsiaTheme="minorEastAsia" w:hAnsi="Arial"/>
          <w:sz w:val="20"/>
          <w:szCs w:val="20"/>
          <w:lang w:val="en-GB" w:eastAsia="en-CA" w:bidi="ar-SA"/>
        </w:rPr>
      </w:pPr>
    </w:p>
    <w:p w14:paraId="6E58245B" w14:textId="77777777" w:rsidR="00D42475" w:rsidRPr="00D42475" w:rsidRDefault="00D42475" w:rsidP="00D42475">
      <w:pPr>
        <w:widowControl w:val="0"/>
        <w:tabs>
          <w:tab w:val="left" w:pos="-1440"/>
          <w:tab w:val="left" w:pos="-720"/>
          <w:tab w:val="left" w:pos="0"/>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60" w:right="260"/>
        <w:rPr>
          <w:rFonts w:ascii="Arial" w:eastAsiaTheme="minorEastAsia" w:hAnsi="Arial"/>
          <w:sz w:val="20"/>
          <w:szCs w:val="20"/>
          <w:lang w:val="en-GB" w:eastAsia="en-CA" w:bidi="ar-SA"/>
        </w:rPr>
      </w:pPr>
      <w:r w:rsidRPr="00D42475">
        <w:rPr>
          <w:rFonts w:ascii="Arial" w:eastAsiaTheme="minorEastAsia" w:hAnsi="Arial"/>
          <w:sz w:val="20"/>
          <w:szCs w:val="20"/>
          <w:lang w:val="en-GB" w:eastAsia="en-CA" w:bidi="ar-SA"/>
        </w:rPr>
        <w:t>Not only is the borderline of religious magic uncomfortably close, but the assumptions of permanent special status in relationship to God are difficult to accept.</w:t>
      </w:r>
    </w:p>
    <w:p w14:paraId="6E58245C" w14:textId="77777777" w:rsidR="00D42475" w:rsidRPr="00D42475" w:rsidRDefault="00D42475" w:rsidP="00D42475">
      <w:pPr>
        <w:widowControl w:val="0"/>
        <w:tabs>
          <w:tab w:val="left" w:pos="-1440"/>
          <w:tab w:val="left" w:pos="-720"/>
          <w:tab w:val="left" w:pos="0"/>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Arial" w:eastAsiaTheme="minorEastAsia" w:hAnsi="Arial"/>
          <w:sz w:val="20"/>
          <w:szCs w:val="20"/>
          <w:lang w:val="en-GB" w:eastAsia="en-CA" w:bidi="ar-SA"/>
        </w:rPr>
      </w:pPr>
    </w:p>
    <w:p w14:paraId="6E58245D" w14:textId="77777777" w:rsidR="00D42475" w:rsidRPr="00D42475" w:rsidRDefault="00D42475" w:rsidP="00B94873">
      <w:pPr>
        <w:widowControl w:val="0"/>
        <w:tabs>
          <w:tab w:val="left" w:pos="-1440"/>
          <w:tab w:val="left" w:pos="-720"/>
          <w:tab w:val="left" w:pos="0"/>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Arial" w:eastAsiaTheme="minorEastAsia" w:hAnsi="Arial"/>
          <w:sz w:val="24"/>
          <w:szCs w:val="24"/>
          <w:lang w:val="en-GB" w:eastAsia="en-CA" w:bidi="ar-SA"/>
        </w:rPr>
      </w:pPr>
      <w:r w:rsidRPr="00D42475">
        <w:rPr>
          <w:rFonts w:ascii="Arial" w:eastAsiaTheme="minorEastAsia" w:hAnsi="Arial"/>
          <w:sz w:val="24"/>
          <w:szCs w:val="24"/>
          <w:lang w:val="en-GB" w:eastAsia="en-CA" w:bidi="ar-SA"/>
        </w:rPr>
        <w:t xml:space="preserve">As a result of his concerns, R. </w:t>
      </w:r>
      <w:proofErr w:type="spellStart"/>
      <w:r w:rsidRPr="00D42475">
        <w:rPr>
          <w:rFonts w:ascii="Arial" w:eastAsiaTheme="minorEastAsia" w:hAnsi="Arial"/>
          <w:sz w:val="24"/>
          <w:szCs w:val="24"/>
          <w:lang w:val="en-GB" w:eastAsia="en-CA" w:bidi="ar-SA"/>
        </w:rPr>
        <w:t>Plaut</w:t>
      </w:r>
      <w:proofErr w:type="spellEnd"/>
      <w:r w:rsidRPr="00D42475">
        <w:rPr>
          <w:rFonts w:ascii="Arial" w:eastAsiaTheme="minorEastAsia" w:hAnsi="Arial"/>
          <w:sz w:val="24"/>
          <w:szCs w:val="24"/>
          <w:lang w:val="en-GB" w:eastAsia="en-CA" w:bidi="ar-SA"/>
        </w:rPr>
        <w:t xml:space="preserve"> argues that we must not think of the three verses</w:t>
      </w:r>
      <w:r w:rsidR="00B94873">
        <w:rPr>
          <w:rFonts w:ascii="Arial" w:eastAsiaTheme="minorEastAsia" w:hAnsi="Arial"/>
          <w:sz w:val="24"/>
          <w:szCs w:val="24"/>
          <w:lang w:val="en-GB" w:eastAsia="en-CA" w:bidi="ar-SA"/>
        </w:rPr>
        <w:t xml:space="preserve"> of the priestly blessing as statement </w:t>
      </w:r>
      <w:r w:rsidRPr="00D42475">
        <w:rPr>
          <w:rFonts w:ascii="Arial" w:eastAsiaTheme="minorEastAsia" w:hAnsi="Arial"/>
          <w:sz w:val="24"/>
          <w:szCs w:val="24"/>
          <w:lang w:val="en-GB" w:eastAsia="en-CA" w:bidi="ar-SA"/>
        </w:rPr>
        <w:t xml:space="preserve">or as invocation, but rather as prayer.  They reflect our aspirations, our hopes, but without any assurance that they will be fulfilled. </w:t>
      </w:r>
      <w:proofErr w:type="spellStart"/>
      <w:r w:rsidRPr="00D42475">
        <w:rPr>
          <w:rFonts w:ascii="Arial" w:eastAsiaTheme="minorEastAsia" w:hAnsi="Arial"/>
          <w:sz w:val="24"/>
          <w:szCs w:val="24"/>
          <w:lang w:val="en-GB" w:eastAsia="en-CA" w:bidi="ar-SA"/>
        </w:rPr>
        <w:t>Plaut</w:t>
      </w:r>
      <w:proofErr w:type="spellEnd"/>
      <w:r w:rsidRPr="00D42475">
        <w:rPr>
          <w:rFonts w:ascii="Arial" w:eastAsiaTheme="minorEastAsia" w:hAnsi="Arial"/>
          <w:sz w:val="24"/>
          <w:szCs w:val="24"/>
          <w:lang w:val="en-GB" w:eastAsia="en-CA" w:bidi="ar-SA"/>
        </w:rPr>
        <w:t xml:space="preserve"> suggests that we should understand the words in the same way as the common expression, </w:t>
      </w:r>
      <w:r w:rsidRPr="00D42475">
        <w:rPr>
          <w:rFonts w:ascii="Arial" w:eastAsiaTheme="minorEastAsia" w:hAnsi="Arial"/>
          <w:sz w:val="24"/>
          <w:szCs w:val="24"/>
          <w:lang w:val="en-GB" w:eastAsia="en-CA" w:bidi="ar-SA"/>
        </w:rPr>
        <w:sym w:font="WP TypographicSymbols" w:char="0041"/>
      </w:r>
      <w:r w:rsidR="00B94873">
        <w:rPr>
          <w:rFonts w:ascii="Arial" w:eastAsiaTheme="minorEastAsia" w:hAnsi="Arial"/>
          <w:sz w:val="24"/>
          <w:szCs w:val="24"/>
          <w:lang w:val="en-GB" w:eastAsia="en-CA" w:bidi="ar-SA"/>
        </w:rPr>
        <w:t>The Lord be with you</w:t>
      </w:r>
      <w:r w:rsidRPr="00D42475">
        <w:rPr>
          <w:rFonts w:ascii="Arial" w:eastAsiaTheme="minorEastAsia" w:hAnsi="Arial"/>
          <w:sz w:val="24"/>
          <w:szCs w:val="24"/>
          <w:lang w:val="en-GB" w:eastAsia="en-CA" w:bidi="ar-SA"/>
        </w:rPr>
        <w:sym w:font="WP TypographicSymbols" w:char="0040"/>
      </w:r>
      <w:r w:rsidRPr="00D42475">
        <w:rPr>
          <w:rFonts w:ascii="Arial" w:eastAsiaTheme="minorEastAsia" w:hAnsi="Arial"/>
          <w:sz w:val="24"/>
          <w:szCs w:val="24"/>
          <w:lang w:val="en-GB" w:eastAsia="en-CA" w:bidi="ar-SA"/>
        </w:rPr>
        <w:t xml:space="preserve"> really means </w:t>
      </w:r>
      <w:r w:rsidRPr="00D42475">
        <w:rPr>
          <w:rFonts w:ascii="Arial" w:eastAsiaTheme="minorEastAsia" w:hAnsi="Arial"/>
          <w:sz w:val="24"/>
          <w:szCs w:val="24"/>
          <w:lang w:val="en-GB" w:eastAsia="en-CA" w:bidi="ar-SA"/>
        </w:rPr>
        <w:sym w:font="WP TypographicSymbols" w:char="0041"/>
      </w:r>
      <w:r w:rsidRPr="00D42475">
        <w:rPr>
          <w:rFonts w:ascii="Arial" w:eastAsiaTheme="minorEastAsia" w:hAnsi="Arial"/>
          <w:b/>
          <w:bCs/>
          <w:i/>
          <w:iCs/>
          <w:sz w:val="24"/>
          <w:szCs w:val="24"/>
          <w:lang w:val="en-GB" w:eastAsia="en-CA" w:bidi="ar-SA"/>
        </w:rPr>
        <w:t>May</w:t>
      </w:r>
      <w:r w:rsidRPr="00D42475">
        <w:rPr>
          <w:rFonts w:ascii="Arial" w:eastAsiaTheme="minorEastAsia" w:hAnsi="Arial"/>
          <w:sz w:val="24"/>
          <w:szCs w:val="24"/>
          <w:lang w:val="en-GB" w:eastAsia="en-CA" w:bidi="ar-SA"/>
        </w:rPr>
        <w:t xml:space="preserve"> the Lord be with you.</w:t>
      </w:r>
      <w:r w:rsidRPr="00D42475">
        <w:rPr>
          <w:rFonts w:ascii="Arial" w:eastAsiaTheme="minorEastAsia" w:hAnsi="Arial"/>
          <w:sz w:val="24"/>
          <w:szCs w:val="24"/>
          <w:lang w:val="en-GB" w:eastAsia="en-CA" w:bidi="ar-SA"/>
        </w:rPr>
        <w:sym w:font="WP TypographicSymbols" w:char="0040"/>
      </w:r>
    </w:p>
    <w:p w14:paraId="6E58245E" w14:textId="77777777" w:rsidR="00D42475" w:rsidRPr="00D42475" w:rsidRDefault="00D42475" w:rsidP="00D42475">
      <w:pPr>
        <w:widowControl w:val="0"/>
        <w:tabs>
          <w:tab w:val="left" w:pos="-1440"/>
          <w:tab w:val="left" w:pos="-720"/>
          <w:tab w:val="left" w:pos="0"/>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Arial" w:eastAsiaTheme="minorEastAsia" w:hAnsi="Arial"/>
          <w:sz w:val="24"/>
          <w:szCs w:val="24"/>
          <w:lang w:val="en-GB" w:eastAsia="en-CA" w:bidi="ar-SA"/>
        </w:rPr>
      </w:pPr>
    </w:p>
    <w:p w14:paraId="6E58245F" w14:textId="54A040DD" w:rsidR="00D42475" w:rsidRPr="00D42475" w:rsidRDefault="00D42475" w:rsidP="0007135D">
      <w:pPr>
        <w:widowControl w:val="0"/>
        <w:tabs>
          <w:tab w:val="left" w:pos="-1440"/>
          <w:tab w:val="left" w:pos="-720"/>
          <w:tab w:val="left" w:pos="0"/>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Arial" w:eastAsiaTheme="minorEastAsia" w:hAnsi="Arial"/>
          <w:sz w:val="24"/>
          <w:szCs w:val="24"/>
          <w:lang w:val="en-GB" w:eastAsia="en-CA" w:bidi="ar-SA"/>
        </w:rPr>
      </w:pPr>
      <w:r w:rsidRPr="00D42475">
        <w:rPr>
          <w:rFonts w:ascii="Arial" w:eastAsiaTheme="minorEastAsia" w:hAnsi="Arial"/>
          <w:sz w:val="24"/>
          <w:szCs w:val="24"/>
          <w:lang w:val="en-GB" w:eastAsia="en-CA" w:bidi="ar-SA"/>
        </w:rPr>
        <w:t xml:space="preserve">Even with this change of perspective, the </w:t>
      </w:r>
      <w:proofErr w:type="spellStart"/>
      <w:r w:rsidRPr="00D42475">
        <w:rPr>
          <w:rFonts w:ascii="Arial" w:eastAsiaTheme="minorEastAsia" w:hAnsi="Arial"/>
          <w:sz w:val="24"/>
          <w:szCs w:val="24"/>
          <w:lang w:val="en-GB" w:eastAsia="en-CA" w:bidi="ar-SA"/>
        </w:rPr>
        <w:t>Birkhat</w:t>
      </w:r>
      <w:proofErr w:type="spellEnd"/>
      <w:r w:rsidRPr="00D42475">
        <w:rPr>
          <w:rFonts w:ascii="Arial" w:eastAsiaTheme="minorEastAsia" w:hAnsi="Arial"/>
          <w:sz w:val="24"/>
          <w:szCs w:val="24"/>
          <w:lang w:val="en-GB" w:eastAsia="en-CA" w:bidi="ar-SA"/>
        </w:rPr>
        <w:t xml:space="preserve"> </w:t>
      </w:r>
      <w:proofErr w:type="spellStart"/>
      <w:r w:rsidRPr="00D42475">
        <w:rPr>
          <w:rFonts w:ascii="Arial" w:eastAsiaTheme="minorEastAsia" w:hAnsi="Arial"/>
          <w:sz w:val="24"/>
          <w:szCs w:val="24"/>
          <w:lang w:val="en-GB" w:eastAsia="en-CA" w:bidi="ar-SA"/>
        </w:rPr>
        <w:t>Hacohanim</w:t>
      </w:r>
      <w:proofErr w:type="spellEnd"/>
      <w:r w:rsidRPr="00D42475">
        <w:rPr>
          <w:rFonts w:ascii="Arial" w:eastAsiaTheme="minorEastAsia" w:hAnsi="Arial"/>
          <w:sz w:val="24"/>
          <w:szCs w:val="24"/>
          <w:lang w:val="en-GB" w:eastAsia="en-CA" w:bidi="ar-SA"/>
        </w:rPr>
        <w:t xml:space="preserve"> is still powerful.  In many ways the words are sanctified by their poetry, and by 2-1/2 millennia of tradition. Of course, God may or may not respond positively, according to criteria that we have no way of understanding</w:t>
      </w:r>
      <w:r w:rsidR="0007135D">
        <w:rPr>
          <w:rFonts w:ascii="Arial" w:eastAsiaTheme="minorEastAsia" w:hAnsi="Arial"/>
          <w:sz w:val="24"/>
          <w:szCs w:val="24"/>
          <w:lang w:val="en-GB" w:eastAsia="en-CA" w:bidi="ar-SA"/>
        </w:rPr>
        <w:t xml:space="preserve">, which is why </w:t>
      </w:r>
      <w:r w:rsidRPr="00D42475">
        <w:rPr>
          <w:rFonts w:ascii="Arial" w:eastAsiaTheme="minorEastAsia" w:hAnsi="Arial"/>
          <w:sz w:val="24"/>
          <w:szCs w:val="24"/>
          <w:lang w:val="en-GB" w:eastAsia="en-CA" w:bidi="ar-SA"/>
        </w:rPr>
        <w:t xml:space="preserve">our response to each of the three blessings is appropriately modest:  </w:t>
      </w:r>
      <w:r w:rsidRPr="00D42475">
        <w:rPr>
          <w:rFonts w:ascii="Arial" w:eastAsiaTheme="minorEastAsia" w:hAnsi="Arial"/>
          <w:i/>
          <w:iCs/>
          <w:sz w:val="24"/>
          <w:szCs w:val="24"/>
          <w:lang w:val="en-GB" w:eastAsia="en-CA" w:bidi="ar-SA"/>
        </w:rPr>
        <w:t>Ken y</w:t>
      </w:r>
      <w:r w:rsidRPr="00D42475">
        <w:rPr>
          <w:rFonts w:ascii="Arial" w:eastAsiaTheme="minorEastAsia" w:hAnsi="Arial"/>
          <w:i/>
          <w:iCs/>
          <w:sz w:val="24"/>
          <w:szCs w:val="24"/>
          <w:lang w:val="en-GB" w:eastAsia="en-CA" w:bidi="ar-SA"/>
        </w:rPr>
        <w:sym w:font="WP TypographicSymbols" w:char="003D"/>
      </w:r>
      <w:r w:rsidRPr="00D42475">
        <w:rPr>
          <w:rFonts w:ascii="Arial" w:eastAsiaTheme="minorEastAsia" w:hAnsi="Arial"/>
          <w:i/>
          <w:iCs/>
          <w:sz w:val="24"/>
          <w:szCs w:val="24"/>
          <w:lang w:val="en-GB" w:eastAsia="en-CA" w:bidi="ar-SA"/>
        </w:rPr>
        <w:t xml:space="preserve">hi </w:t>
      </w:r>
      <w:proofErr w:type="spellStart"/>
      <w:r w:rsidRPr="00D42475">
        <w:rPr>
          <w:rFonts w:ascii="Arial" w:eastAsiaTheme="minorEastAsia" w:hAnsi="Arial"/>
          <w:i/>
          <w:iCs/>
          <w:sz w:val="24"/>
          <w:szCs w:val="24"/>
          <w:lang w:val="en-GB" w:eastAsia="en-CA" w:bidi="ar-SA"/>
        </w:rPr>
        <w:t>ratzon</w:t>
      </w:r>
      <w:proofErr w:type="spellEnd"/>
      <w:r w:rsidRPr="00D42475">
        <w:rPr>
          <w:rFonts w:ascii="Arial" w:eastAsiaTheme="minorEastAsia" w:hAnsi="Arial"/>
          <w:sz w:val="24"/>
          <w:szCs w:val="24"/>
          <w:lang w:val="en-GB" w:eastAsia="en-CA" w:bidi="ar-SA"/>
        </w:rPr>
        <w:t xml:space="preserve"> </w:t>
      </w:r>
      <w:r w:rsidRPr="00D42475">
        <w:rPr>
          <w:rFonts w:ascii="Arial" w:eastAsiaTheme="minorEastAsia" w:hAnsi="Arial"/>
          <w:sz w:val="24"/>
          <w:szCs w:val="24"/>
          <w:lang w:val="en-GB" w:eastAsia="en-CA" w:bidi="ar-SA"/>
        </w:rPr>
        <w:sym w:font="WP TypographicSymbols" w:char="0042"/>
      </w:r>
      <w:r w:rsidRPr="00D42475">
        <w:rPr>
          <w:rFonts w:ascii="Arial" w:eastAsiaTheme="minorEastAsia" w:hAnsi="Arial"/>
          <w:sz w:val="24"/>
          <w:szCs w:val="24"/>
          <w:lang w:val="en-GB" w:eastAsia="en-CA" w:bidi="ar-SA"/>
        </w:rPr>
        <w:t xml:space="preserve"> May it be your (</w:t>
      </w:r>
      <w:r w:rsidRPr="00D42475">
        <w:rPr>
          <w:rFonts w:ascii="Arial" w:eastAsiaTheme="minorEastAsia" w:hAnsi="Arial"/>
          <w:i/>
          <w:iCs/>
          <w:sz w:val="24"/>
          <w:szCs w:val="24"/>
          <w:lang w:val="en-GB" w:eastAsia="en-CA" w:bidi="ar-SA"/>
        </w:rPr>
        <w:t>i.e</w:t>
      </w:r>
      <w:r w:rsidRPr="00D42475">
        <w:rPr>
          <w:rFonts w:ascii="Arial" w:eastAsiaTheme="minorEastAsia" w:hAnsi="Arial"/>
          <w:sz w:val="24"/>
          <w:szCs w:val="24"/>
          <w:lang w:val="en-GB" w:eastAsia="en-CA" w:bidi="ar-SA"/>
        </w:rPr>
        <w:t>.,</w:t>
      </w:r>
      <w:r w:rsidR="00F4711D">
        <w:rPr>
          <w:rFonts w:ascii="Arial" w:eastAsiaTheme="minorEastAsia" w:hAnsi="Arial"/>
          <w:sz w:val="24"/>
          <w:szCs w:val="24"/>
          <w:lang w:val="en-GB" w:eastAsia="en-CA" w:bidi="ar-SA"/>
        </w:rPr>
        <w:t xml:space="preserve"> </w:t>
      </w:r>
      <w:r w:rsidRPr="00D42475">
        <w:rPr>
          <w:rFonts w:ascii="Arial" w:eastAsiaTheme="minorEastAsia" w:hAnsi="Arial"/>
          <w:sz w:val="24"/>
          <w:szCs w:val="24"/>
          <w:lang w:val="en-GB" w:eastAsia="en-CA" w:bidi="ar-SA"/>
        </w:rPr>
        <w:t>God</w:t>
      </w:r>
      <w:r w:rsidRPr="00D42475">
        <w:rPr>
          <w:rFonts w:ascii="Arial" w:eastAsiaTheme="minorEastAsia" w:hAnsi="Arial"/>
          <w:sz w:val="24"/>
          <w:szCs w:val="24"/>
          <w:lang w:val="en-GB" w:eastAsia="en-CA" w:bidi="ar-SA"/>
        </w:rPr>
        <w:sym w:font="WP TypographicSymbols" w:char="003D"/>
      </w:r>
      <w:r w:rsidRPr="00D42475">
        <w:rPr>
          <w:rFonts w:ascii="Arial" w:eastAsiaTheme="minorEastAsia" w:hAnsi="Arial"/>
          <w:sz w:val="24"/>
          <w:szCs w:val="24"/>
          <w:lang w:val="en-GB" w:eastAsia="en-CA" w:bidi="ar-SA"/>
        </w:rPr>
        <w:t>s) wish.  As Jews, we do not assume the blessing but rather hope for it.</w:t>
      </w:r>
    </w:p>
    <w:p w14:paraId="6E582460" w14:textId="77777777" w:rsidR="00D42475" w:rsidRPr="00D42475" w:rsidRDefault="00D42475" w:rsidP="00D42475">
      <w:pPr>
        <w:widowControl w:val="0"/>
        <w:tabs>
          <w:tab w:val="left" w:pos="-1440"/>
          <w:tab w:val="left" w:pos="-720"/>
          <w:tab w:val="left" w:pos="0"/>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Arial" w:eastAsiaTheme="minorEastAsia" w:hAnsi="Arial"/>
          <w:sz w:val="24"/>
          <w:szCs w:val="24"/>
          <w:lang w:val="en-GB" w:eastAsia="en-CA" w:bidi="ar-SA"/>
        </w:rPr>
      </w:pPr>
    </w:p>
    <w:p w14:paraId="6E582461" w14:textId="3158C9D2" w:rsidR="00D42475" w:rsidRDefault="00D42475" w:rsidP="005F7DBA">
      <w:pPr>
        <w:widowControl w:val="0"/>
        <w:tabs>
          <w:tab w:val="left" w:pos="-1440"/>
          <w:tab w:val="left" w:pos="-720"/>
          <w:tab w:val="left" w:pos="0"/>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Arial" w:eastAsiaTheme="minorEastAsia" w:hAnsi="Arial"/>
          <w:sz w:val="24"/>
          <w:szCs w:val="24"/>
          <w:lang w:val="en-GB" w:eastAsia="en-CA" w:bidi="ar-SA"/>
        </w:rPr>
      </w:pPr>
      <w:r w:rsidRPr="00D42475">
        <w:rPr>
          <w:rFonts w:ascii="Arial" w:eastAsiaTheme="minorEastAsia" w:hAnsi="Arial"/>
          <w:sz w:val="24"/>
          <w:szCs w:val="24"/>
          <w:lang w:val="en-GB" w:eastAsia="en-CA" w:bidi="ar-SA"/>
        </w:rPr>
        <w:t>Shabbat shalom,</w:t>
      </w:r>
      <w:r w:rsidR="005F7DBA">
        <w:rPr>
          <w:rFonts w:ascii="Arial" w:eastAsiaTheme="minorEastAsia" w:hAnsi="Arial"/>
          <w:sz w:val="24"/>
          <w:szCs w:val="24"/>
          <w:lang w:val="en-GB" w:eastAsia="en-CA" w:bidi="ar-SA"/>
        </w:rPr>
        <w:t xml:space="preserve"> and m</w:t>
      </w:r>
      <w:r w:rsidR="00EE6FA4">
        <w:rPr>
          <w:rFonts w:ascii="Arial" w:eastAsiaTheme="minorEastAsia" w:hAnsi="Arial"/>
          <w:sz w:val="24"/>
          <w:szCs w:val="24"/>
          <w:lang w:val="en-GB" w:eastAsia="en-CA" w:bidi="ar-SA"/>
        </w:rPr>
        <w:t>a</w:t>
      </w:r>
      <w:r w:rsidR="005F7DBA">
        <w:rPr>
          <w:rFonts w:ascii="Arial" w:eastAsiaTheme="minorEastAsia" w:hAnsi="Arial"/>
          <w:sz w:val="24"/>
          <w:szCs w:val="24"/>
          <w:lang w:val="en-GB" w:eastAsia="en-CA" w:bidi="ar-SA"/>
        </w:rPr>
        <w:t xml:space="preserve">y our thoughts about Rabbi </w:t>
      </w:r>
      <w:proofErr w:type="spellStart"/>
      <w:r w:rsidR="005F7DBA">
        <w:rPr>
          <w:rFonts w:ascii="Arial" w:eastAsiaTheme="minorEastAsia" w:hAnsi="Arial"/>
          <w:sz w:val="24"/>
          <w:szCs w:val="24"/>
          <w:lang w:val="en-GB" w:eastAsia="en-CA" w:bidi="ar-SA"/>
        </w:rPr>
        <w:t>Bulka</w:t>
      </w:r>
      <w:proofErr w:type="spellEnd"/>
      <w:r w:rsidR="005F7DBA">
        <w:rPr>
          <w:rFonts w:ascii="Arial" w:eastAsiaTheme="minorEastAsia" w:hAnsi="Arial"/>
          <w:sz w:val="24"/>
          <w:szCs w:val="24"/>
          <w:lang w:val="en-GB" w:eastAsia="en-CA" w:bidi="ar-SA"/>
        </w:rPr>
        <w:t xml:space="preserve"> be for a blessing, </w:t>
      </w:r>
      <w:r w:rsidRPr="00D42475">
        <w:rPr>
          <w:rFonts w:ascii="Arial" w:eastAsiaTheme="minorEastAsia" w:hAnsi="Arial"/>
          <w:sz w:val="24"/>
          <w:szCs w:val="24"/>
          <w:lang w:val="en-GB" w:eastAsia="en-CA" w:bidi="ar-SA"/>
        </w:rPr>
        <w:t xml:space="preserve"> </w:t>
      </w:r>
    </w:p>
    <w:sectPr w:rsidR="00D42475" w:rsidSect="00C93019">
      <w:headerReference w:type="default" r:id="rId7"/>
      <w:footerReference w:type="default" r:id="rId8"/>
      <w:pgSz w:w="12240" w:h="15840"/>
      <w:pgMar w:top="1440" w:right="1440" w:bottom="1440" w:left="1440"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769E4" w14:textId="77777777" w:rsidR="009D1ADC" w:rsidRDefault="009D1ADC" w:rsidP="00C93019">
      <w:pPr>
        <w:spacing w:after="0" w:line="240" w:lineRule="auto"/>
      </w:pPr>
      <w:r>
        <w:separator/>
      </w:r>
    </w:p>
  </w:endnote>
  <w:endnote w:type="continuationSeparator" w:id="0">
    <w:p w14:paraId="3597803C" w14:textId="77777777" w:rsidR="009D1ADC" w:rsidRDefault="009D1ADC" w:rsidP="00C93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panose1 w:val="00000400000000000000"/>
    <w:charset w:val="00"/>
    <w:family w:val="auto"/>
    <w:pitch w:val="variable"/>
    <w:sig w:usb0="00000003" w:usb1="00000000" w:usb2="00000000" w:usb3="00000000" w:csb0="00000001" w:csb1="00000000"/>
  </w:font>
  <w:font w:name="WP Hebrew David">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015533"/>
      <w:docPartObj>
        <w:docPartGallery w:val="Page Numbers (Bottom of Page)"/>
        <w:docPartUnique/>
      </w:docPartObj>
    </w:sdtPr>
    <w:sdtEndPr>
      <w:rPr>
        <w:noProof/>
      </w:rPr>
    </w:sdtEndPr>
    <w:sdtContent>
      <w:p w14:paraId="6E582469" w14:textId="77777777" w:rsidR="00C93019" w:rsidRDefault="00C93019">
        <w:pPr>
          <w:pStyle w:val="Footer"/>
          <w:jc w:val="center"/>
        </w:pPr>
        <w:r>
          <w:fldChar w:fldCharType="begin"/>
        </w:r>
        <w:r>
          <w:instrText xml:space="preserve"> PAGE   \* MERGEFORMAT </w:instrText>
        </w:r>
        <w:r>
          <w:fldChar w:fldCharType="separate"/>
        </w:r>
        <w:r w:rsidR="00065ECB">
          <w:rPr>
            <w:noProof/>
          </w:rPr>
          <w:t>- 1 -</w:t>
        </w:r>
        <w:r>
          <w:rPr>
            <w:noProof/>
          </w:rPr>
          <w:fldChar w:fldCharType="end"/>
        </w:r>
      </w:p>
    </w:sdtContent>
  </w:sdt>
  <w:p w14:paraId="6E58246A" w14:textId="77777777" w:rsidR="00C93019" w:rsidRDefault="00C93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E6F24" w14:textId="77777777" w:rsidR="009D1ADC" w:rsidRDefault="009D1ADC" w:rsidP="00C93019">
      <w:pPr>
        <w:spacing w:after="0" w:line="240" w:lineRule="auto"/>
      </w:pPr>
      <w:r>
        <w:separator/>
      </w:r>
    </w:p>
  </w:footnote>
  <w:footnote w:type="continuationSeparator" w:id="0">
    <w:p w14:paraId="7B5576C2" w14:textId="77777777" w:rsidR="009D1ADC" w:rsidRDefault="009D1ADC" w:rsidP="00C93019">
      <w:pPr>
        <w:spacing w:after="0" w:line="240" w:lineRule="auto"/>
      </w:pPr>
      <w:r>
        <w:continuationSeparator/>
      </w:r>
    </w:p>
  </w:footnote>
  <w:footnote w:id="1">
    <w:p w14:paraId="6E58246B" w14:textId="77777777" w:rsidR="00D42475" w:rsidRPr="00D42475" w:rsidRDefault="00D42475" w:rsidP="00D4247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82467" w14:textId="77777777" w:rsidR="00C93019" w:rsidRDefault="00C93019" w:rsidP="00C93019">
    <w:pPr>
      <w:pStyle w:val="Header"/>
      <w:jc w:val="center"/>
    </w:pPr>
    <w:r>
      <w:t>David B. Brooks at Adath Shalom Cong. In Ottawa, Canada (11June2022)</w:t>
    </w:r>
  </w:p>
  <w:p w14:paraId="6E582468" w14:textId="77777777" w:rsidR="00C93019" w:rsidRDefault="00C93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0507CE"/>
    <w:multiLevelType w:val="hybridMultilevel"/>
    <w:tmpl w:val="B75248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92311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EE0"/>
    <w:rsid w:val="0002389A"/>
    <w:rsid w:val="00050FA4"/>
    <w:rsid w:val="000636FB"/>
    <w:rsid w:val="00065ECB"/>
    <w:rsid w:val="0007135D"/>
    <w:rsid w:val="000729FB"/>
    <w:rsid w:val="00097931"/>
    <w:rsid w:val="000A44F8"/>
    <w:rsid w:val="000B3946"/>
    <w:rsid w:val="000B7B24"/>
    <w:rsid w:val="000C58E1"/>
    <w:rsid w:val="001364C2"/>
    <w:rsid w:val="00170A88"/>
    <w:rsid w:val="001976EB"/>
    <w:rsid w:val="001A463E"/>
    <w:rsid w:val="001C0479"/>
    <w:rsid w:val="001E66F9"/>
    <w:rsid w:val="00212289"/>
    <w:rsid w:val="00245A20"/>
    <w:rsid w:val="002558FA"/>
    <w:rsid w:val="00266F77"/>
    <w:rsid w:val="00271001"/>
    <w:rsid w:val="00281DDE"/>
    <w:rsid w:val="00296DDF"/>
    <w:rsid w:val="002B7AA9"/>
    <w:rsid w:val="00324276"/>
    <w:rsid w:val="0034136B"/>
    <w:rsid w:val="0034237D"/>
    <w:rsid w:val="003434F1"/>
    <w:rsid w:val="003730EB"/>
    <w:rsid w:val="003977AE"/>
    <w:rsid w:val="003D2F88"/>
    <w:rsid w:val="003D4F61"/>
    <w:rsid w:val="004051D9"/>
    <w:rsid w:val="00430BD0"/>
    <w:rsid w:val="0043403A"/>
    <w:rsid w:val="00452558"/>
    <w:rsid w:val="00453665"/>
    <w:rsid w:val="0046170B"/>
    <w:rsid w:val="0047749F"/>
    <w:rsid w:val="00492BA5"/>
    <w:rsid w:val="004E45EC"/>
    <w:rsid w:val="004E5660"/>
    <w:rsid w:val="004F6032"/>
    <w:rsid w:val="00503FC0"/>
    <w:rsid w:val="00563A87"/>
    <w:rsid w:val="00563ED6"/>
    <w:rsid w:val="005801EB"/>
    <w:rsid w:val="00580BBB"/>
    <w:rsid w:val="005A0EE0"/>
    <w:rsid w:val="005A3264"/>
    <w:rsid w:val="005B35A8"/>
    <w:rsid w:val="005D74FF"/>
    <w:rsid w:val="005F7DBA"/>
    <w:rsid w:val="00615E72"/>
    <w:rsid w:val="00622490"/>
    <w:rsid w:val="00642E8A"/>
    <w:rsid w:val="0065043B"/>
    <w:rsid w:val="00683DF2"/>
    <w:rsid w:val="00684B80"/>
    <w:rsid w:val="006B4C35"/>
    <w:rsid w:val="006C1EFF"/>
    <w:rsid w:val="00760FAC"/>
    <w:rsid w:val="00772A08"/>
    <w:rsid w:val="007774C5"/>
    <w:rsid w:val="007966C9"/>
    <w:rsid w:val="0079692F"/>
    <w:rsid w:val="007C2FC4"/>
    <w:rsid w:val="00805075"/>
    <w:rsid w:val="00834897"/>
    <w:rsid w:val="008D0BF8"/>
    <w:rsid w:val="008D5768"/>
    <w:rsid w:val="008F5450"/>
    <w:rsid w:val="00911D28"/>
    <w:rsid w:val="00932C05"/>
    <w:rsid w:val="00940B0E"/>
    <w:rsid w:val="00967C42"/>
    <w:rsid w:val="00971A75"/>
    <w:rsid w:val="00985890"/>
    <w:rsid w:val="009B1908"/>
    <w:rsid w:val="009B5FC4"/>
    <w:rsid w:val="009C3B73"/>
    <w:rsid w:val="009D1ADC"/>
    <w:rsid w:val="00A039E5"/>
    <w:rsid w:val="00A15131"/>
    <w:rsid w:val="00A23A7F"/>
    <w:rsid w:val="00A275AE"/>
    <w:rsid w:val="00A33E42"/>
    <w:rsid w:val="00A53741"/>
    <w:rsid w:val="00A80BBD"/>
    <w:rsid w:val="00A86A37"/>
    <w:rsid w:val="00AC4E1D"/>
    <w:rsid w:val="00AF174E"/>
    <w:rsid w:val="00AF3BE1"/>
    <w:rsid w:val="00B04FEE"/>
    <w:rsid w:val="00B0696D"/>
    <w:rsid w:val="00B06C0B"/>
    <w:rsid w:val="00B1082B"/>
    <w:rsid w:val="00B21AE6"/>
    <w:rsid w:val="00B23853"/>
    <w:rsid w:val="00B533BB"/>
    <w:rsid w:val="00B738A5"/>
    <w:rsid w:val="00B74BAF"/>
    <w:rsid w:val="00B94873"/>
    <w:rsid w:val="00BA6B75"/>
    <w:rsid w:val="00BC192F"/>
    <w:rsid w:val="00BE6E79"/>
    <w:rsid w:val="00C360AC"/>
    <w:rsid w:val="00C472CD"/>
    <w:rsid w:val="00C51EAA"/>
    <w:rsid w:val="00C63DA8"/>
    <w:rsid w:val="00C70F50"/>
    <w:rsid w:val="00C93019"/>
    <w:rsid w:val="00CD4F1D"/>
    <w:rsid w:val="00D14193"/>
    <w:rsid w:val="00D3623D"/>
    <w:rsid w:val="00D42475"/>
    <w:rsid w:val="00D426F0"/>
    <w:rsid w:val="00D5006F"/>
    <w:rsid w:val="00D7217E"/>
    <w:rsid w:val="00D944FD"/>
    <w:rsid w:val="00DA13F8"/>
    <w:rsid w:val="00DE6918"/>
    <w:rsid w:val="00E14CFB"/>
    <w:rsid w:val="00E40948"/>
    <w:rsid w:val="00E47622"/>
    <w:rsid w:val="00E929B1"/>
    <w:rsid w:val="00E94BE5"/>
    <w:rsid w:val="00E95E75"/>
    <w:rsid w:val="00EA2F9C"/>
    <w:rsid w:val="00EC0892"/>
    <w:rsid w:val="00EE17CC"/>
    <w:rsid w:val="00EE6FA4"/>
    <w:rsid w:val="00F0181E"/>
    <w:rsid w:val="00F34BE0"/>
    <w:rsid w:val="00F449BF"/>
    <w:rsid w:val="00F46732"/>
    <w:rsid w:val="00F4711D"/>
    <w:rsid w:val="00F53FCD"/>
    <w:rsid w:val="00F741C2"/>
    <w:rsid w:val="00F8308E"/>
    <w:rsid w:val="00F903B5"/>
    <w:rsid w:val="00F9733A"/>
    <w:rsid w:val="00FB737D"/>
    <w:rsid w:val="00FC0F4D"/>
    <w:rsid w:val="00FC7291"/>
    <w:rsid w:val="00FE19BE"/>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82438"/>
  <w15:docId w15:val="{829D1EC0-4651-44F2-9F1D-3C797B4AD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918"/>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0EE0"/>
    <w:pPr>
      <w:spacing w:after="0" w:line="240" w:lineRule="auto"/>
    </w:pPr>
  </w:style>
  <w:style w:type="paragraph" w:styleId="Header">
    <w:name w:val="header"/>
    <w:basedOn w:val="Normal"/>
    <w:link w:val="HeaderChar"/>
    <w:uiPriority w:val="99"/>
    <w:unhideWhenUsed/>
    <w:rsid w:val="00C93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019"/>
    <w:rPr>
      <w:rFonts w:ascii="Calibri" w:eastAsia="Calibri" w:hAnsi="Calibri" w:cs="Arial"/>
    </w:rPr>
  </w:style>
  <w:style w:type="paragraph" w:styleId="Footer">
    <w:name w:val="footer"/>
    <w:basedOn w:val="Normal"/>
    <w:link w:val="FooterChar"/>
    <w:uiPriority w:val="99"/>
    <w:unhideWhenUsed/>
    <w:rsid w:val="00C93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019"/>
    <w:rPr>
      <w:rFonts w:ascii="Calibri" w:eastAsia="Calibri" w:hAnsi="Calibri" w:cs="Arial"/>
    </w:rPr>
  </w:style>
  <w:style w:type="paragraph" w:styleId="BalloonText">
    <w:name w:val="Balloon Text"/>
    <w:basedOn w:val="Normal"/>
    <w:link w:val="BalloonTextChar"/>
    <w:uiPriority w:val="99"/>
    <w:semiHidden/>
    <w:unhideWhenUsed/>
    <w:rsid w:val="00C930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019"/>
    <w:rPr>
      <w:rFonts w:ascii="Tahoma" w:eastAsia="Calibri" w:hAnsi="Tahoma" w:cs="Tahoma"/>
      <w:sz w:val="16"/>
      <w:szCs w:val="16"/>
    </w:rPr>
  </w:style>
  <w:style w:type="character" w:styleId="FootnoteReference">
    <w:name w:val="footnote reference"/>
    <w:uiPriority w:val="99"/>
    <w:rsid w:val="00D42475"/>
  </w:style>
  <w:style w:type="paragraph" w:styleId="FootnoteText">
    <w:name w:val="footnote text"/>
    <w:basedOn w:val="Normal"/>
    <w:link w:val="FootnoteTextChar"/>
    <w:uiPriority w:val="99"/>
    <w:semiHidden/>
    <w:unhideWhenUsed/>
    <w:rsid w:val="00D424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2475"/>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09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1231</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 Brooks</cp:lastModifiedBy>
  <cp:revision>27</cp:revision>
  <dcterms:created xsi:type="dcterms:W3CDTF">2022-05-31T21:36:00Z</dcterms:created>
  <dcterms:modified xsi:type="dcterms:W3CDTF">2022-06-10T15:37:00Z</dcterms:modified>
</cp:coreProperties>
</file>