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3A" w:rsidRDefault="00185709" w:rsidP="007F1A49">
      <w:pPr>
        <w:pStyle w:val="NoSpacing"/>
        <w:jc w:val="center"/>
        <w:rPr>
          <w:rFonts w:asciiTheme="minorBidi" w:hAnsiTheme="minorBidi"/>
          <w:b/>
          <w:bCs/>
          <w:sz w:val="28"/>
          <w:szCs w:val="28"/>
        </w:rPr>
      </w:pPr>
      <w:r>
        <w:rPr>
          <w:rFonts w:asciiTheme="minorBidi" w:hAnsiTheme="minorBidi"/>
          <w:b/>
          <w:bCs/>
          <w:sz w:val="28"/>
          <w:szCs w:val="28"/>
        </w:rPr>
        <w:t>PARASHAT Ḥ</w:t>
      </w:r>
      <w:r w:rsidR="007F1A49" w:rsidRPr="007F1A49">
        <w:rPr>
          <w:rFonts w:asciiTheme="minorBidi" w:hAnsiTheme="minorBidi"/>
          <w:b/>
          <w:bCs/>
          <w:sz w:val="28"/>
          <w:szCs w:val="28"/>
        </w:rPr>
        <w:t>UKKAT</w:t>
      </w:r>
    </w:p>
    <w:p w:rsidR="007F1A49" w:rsidRPr="00595272" w:rsidRDefault="001F4315" w:rsidP="007F1A49">
      <w:pPr>
        <w:pStyle w:val="NoSpacing"/>
        <w:jc w:val="center"/>
        <w:rPr>
          <w:rFonts w:asciiTheme="minorBidi" w:hAnsiTheme="minorBidi"/>
          <w:sz w:val="24"/>
          <w:szCs w:val="24"/>
        </w:rPr>
      </w:pPr>
      <w:r>
        <w:rPr>
          <w:rFonts w:asciiTheme="minorBidi" w:hAnsiTheme="minorBidi"/>
          <w:sz w:val="24"/>
          <w:szCs w:val="24"/>
        </w:rPr>
        <w:t xml:space="preserve">First </w:t>
      </w:r>
      <w:r w:rsidR="007F1A49" w:rsidRPr="00595272">
        <w:rPr>
          <w:rFonts w:asciiTheme="minorBidi" w:hAnsiTheme="minorBidi"/>
          <w:sz w:val="24"/>
          <w:szCs w:val="24"/>
        </w:rPr>
        <w:t>Triennial Portion</w:t>
      </w:r>
    </w:p>
    <w:p w:rsidR="007F1A49" w:rsidRDefault="007F1A49" w:rsidP="007F1A49">
      <w:pPr>
        <w:pStyle w:val="NoSpacing"/>
        <w:jc w:val="center"/>
        <w:rPr>
          <w:rFonts w:asciiTheme="minorBidi" w:hAnsiTheme="minorBidi"/>
        </w:rPr>
      </w:pPr>
      <w:r>
        <w:rPr>
          <w:rFonts w:asciiTheme="minorBidi" w:hAnsiTheme="minorBidi"/>
        </w:rPr>
        <w:t>Bemidbar (Numbers) 19:1-20.21</w:t>
      </w:r>
    </w:p>
    <w:p w:rsidR="007F1A49" w:rsidRPr="00AF0FDC" w:rsidRDefault="007F1A49" w:rsidP="00AC43C3">
      <w:pPr>
        <w:jc w:val="center"/>
        <w:rPr>
          <w:rFonts w:asciiTheme="minorBidi" w:hAnsiTheme="minorBidi"/>
          <w:sz w:val="24"/>
          <w:szCs w:val="24"/>
        </w:rPr>
      </w:pPr>
      <w:r w:rsidRPr="00AF0FDC">
        <w:rPr>
          <w:rFonts w:asciiTheme="minorBidi" w:hAnsiTheme="minorBidi"/>
          <w:sz w:val="24"/>
          <w:szCs w:val="24"/>
        </w:rPr>
        <w:t xml:space="preserve">Eitz Hayim </w:t>
      </w:r>
      <w:bookmarkStart w:id="0" w:name="_GoBack"/>
      <w:bookmarkEnd w:id="0"/>
      <w:r w:rsidR="002720AC" w:rsidRPr="00AF0FDC">
        <w:rPr>
          <w:rFonts w:asciiTheme="minorBidi" w:hAnsiTheme="minorBidi"/>
          <w:sz w:val="24"/>
          <w:szCs w:val="24"/>
        </w:rPr>
        <w:t>880</w:t>
      </w:r>
      <w:r w:rsidRPr="00AF0FDC">
        <w:rPr>
          <w:rFonts w:asciiTheme="minorBidi" w:hAnsiTheme="minorBidi"/>
          <w:sz w:val="24"/>
          <w:szCs w:val="24"/>
        </w:rPr>
        <w:t>;</w:t>
      </w:r>
      <w:r w:rsidR="002720AC" w:rsidRPr="00AF0FDC">
        <w:rPr>
          <w:rFonts w:asciiTheme="minorBidi" w:hAnsiTheme="minorBidi"/>
          <w:sz w:val="24"/>
          <w:szCs w:val="24"/>
        </w:rPr>
        <w:t xml:space="preserve"> </w:t>
      </w:r>
      <w:r w:rsidRPr="00AF0FDC">
        <w:rPr>
          <w:rFonts w:asciiTheme="minorBidi" w:hAnsiTheme="minorBidi"/>
          <w:sz w:val="24"/>
          <w:szCs w:val="24"/>
        </w:rPr>
        <w:t xml:space="preserve">Plaut </w:t>
      </w:r>
      <w:r w:rsidR="002720AC" w:rsidRPr="00AF0FDC">
        <w:rPr>
          <w:rFonts w:asciiTheme="minorBidi" w:hAnsiTheme="minorBidi"/>
          <w:sz w:val="24"/>
          <w:szCs w:val="24"/>
        </w:rPr>
        <w:t>1144</w:t>
      </w:r>
      <w:r w:rsidRPr="00AF0FDC">
        <w:rPr>
          <w:rFonts w:asciiTheme="minorBidi" w:hAnsiTheme="minorBidi"/>
          <w:sz w:val="24"/>
          <w:szCs w:val="24"/>
        </w:rPr>
        <w:t xml:space="preserve">; Hertz </w:t>
      </w:r>
      <w:r w:rsidR="00AC43C3">
        <w:rPr>
          <w:rFonts w:asciiTheme="minorBidi" w:hAnsiTheme="minorBidi"/>
          <w:sz w:val="24"/>
          <w:szCs w:val="24"/>
        </w:rPr>
        <w:t>652</w:t>
      </w:r>
    </w:p>
    <w:p w:rsidR="002E6DBE" w:rsidRDefault="00AF0FDC" w:rsidP="000A2B42">
      <w:pPr>
        <w:pStyle w:val="NoSpacing"/>
        <w:rPr>
          <w:rFonts w:asciiTheme="minorBidi" w:hAnsiTheme="minorBidi"/>
          <w:sz w:val="24"/>
          <w:szCs w:val="24"/>
        </w:rPr>
      </w:pPr>
      <w:r w:rsidRPr="002E6DBE">
        <w:rPr>
          <w:rFonts w:asciiTheme="minorBidi" w:hAnsiTheme="minorBidi"/>
          <w:sz w:val="24"/>
          <w:szCs w:val="24"/>
        </w:rPr>
        <w:t xml:space="preserve">Our Parashah this morning is </w:t>
      </w:r>
      <w:r w:rsidR="00185709">
        <w:rPr>
          <w:rFonts w:asciiTheme="minorBidi" w:hAnsiTheme="minorBidi"/>
          <w:sz w:val="24"/>
          <w:szCs w:val="24"/>
        </w:rPr>
        <w:t>Ḥ</w:t>
      </w:r>
      <w:r w:rsidR="00DE16B8">
        <w:rPr>
          <w:rFonts w:asciiTheme="minorBidi" w:hAnsiTheme="minorBidi"/>
          <w:sz w:val="24"/>
          <w:szCs w:val="24"/>
        </w:rPr>
        <w:t xml:space="preserve">ukkat, which </w:t>
      </w:r>
      <w:r w:rsidRPr="002E6DBE">
        <w:rPr>
          <w:rFonts w:asciiTheme="minorBidi" w:hAnsiTheme="minorBidi"/>
          <w:sz w:val="24"/>
          <w:szCs w:val="24"/>
        </w:rPr>
        <w:t>star</w:t>
      </w:r>
      <w:r w:rsidR="00451DD3">
        <w:rPr>
          <w:rFonts w:asciiTheme="minorBidi" w:hAnsiTheme="minorBidi"/>
          <w:sz w:val="24"/>
          <w:szCs w:val="24"/>
        </w:rPr>
        <w:t xml:space="preserve">ts very seriously with a Torah </w:t>
      </w:r>
      <w:r w:rsidRPr="002E6DBE">
        <w:rPr>
          <w:rFonts w:asciiTheme="minorBidi" w:hAnsiTheme="minorBidi"/>
          <w:sz w:val="24"/>
          <w:szCs w:val="24"/>
        </w:rPr>
        <w:t xml:space="preserve">commandment given to Moses and Aaron about </w:t>
      </w:r>
      <w:r w:rsidR="000A2B42">
        <w:rPr>
          <w:rFonts w:asciiTheme="minorBidi" w:hAnsiTheme="minorBidi"/>
          <w:sz w:val="24"/>
          <w:szCs w:val="24"/>
        </w:rPr>
        <w:t xml:space="preserve">sacrificing a red cow.  </w:t>
      </w:r>
      <w:r w:rsidR="002E6DBE" w:rsidRPr="002E6DBE">
        <w:rPr>
          <w:rFonts w:asciiTheme="minorBidi" w:hAnsiTheme="minorBidi"/>
          <w:sz w:val="24"/>
          <w:szCs w:val="24"/>
        </w:rPr>
        <w:t xml:space="preserve">A lot </w:t>
      </w:r>
      <w:r w:rsidR="000A2B42">
        <w:rPr>
          <w:rFonts w:asciiTheme="minorBidi" w:hAnsiTheme="minorBidi"/>
          <w:sz w:val="24"/>
          <w:szCs w:val="24"/>
        </w:rPr>
        <w:t>has been said</w:t>
      </w:r>
      <w:r w:rsidR="002E6DBE" w:rsidRPr="002E6DBE">
        <w:rPr>
          <w:rFonts w:asciiTheme="minorBidi" w:hAnsiTheme="minorBidi"/>
          <w:sz w:val="24"/>
          <w:szCs w:val="24"/>
        </w:rPr>
        <w:t xml:space="preserve"> about this ritual, but I want to </w:t>
      </w:r>
      <w:r w:rsidR="00DE16B8">
        <w:rPr>
          <w:rFonts w:asciiTheme="minorBidi" w:hAnsiTheme="minorBidi"/>
          <w:sz w:val="24"/>
          <w:szCs w:val="24"/>
        </w:rPr>
        <w:t xml:space="preserve">pass it by with </w:t>
      </w:r>
      <w:r w:rsidR="002E6DBE" w:rsidRPr="002E6DBE">
        <w:rPr>
          <w:rFonts w:asciiTheme="minorBidi" w:hAnsiTheme="minorBidi"/>
          <w:sz w:val="24"/>
          <w:szCs w:val="24"/>
        </w:rPr>
        <w:t xml:space="preserve">one </w:t>
      </w:r>
      <w:r w:rsidR="000A2B42">
        <w:rPr>
          <w:rFonts w:asciiTheme="minorBidi" w:hAnsiTheme="minorBidi"/>
          <w:sz w:val="24"/>
          <w:szCs w:val="24"/>
        </w:rPr>
        <w:t xml:space="preserve">just this one </w:t>
      </w:r>
      <w:r w:rsidR="002E6DBE" w:rsidRPr="002E6DBE">
        <w:rPr>
          <w:rFonts w:asciiTheme="minorBidi" w:hAnsiTheme="minorBidi"/>
          <w:sz w:val="24"/>
          <w:szCs w:val="24"/>
        </w:rPr>
        <w:t xml:space="preserve">sentence from </w:t>
      </w:r>
      <w:r w:rsidR="002E6DBE" w:rsidRPr="002E6DBE">
        <w:rPr>
          <w:rFonts w:asciiTheme="minorBidi" w:hAnsiTheme="minorBidi"/>
          <w:i/>
          <w:iCs/>
          <w:sz w:val="24"/>
          <w:szCs w:val="24"/>
        </w:rPr>
        <w:t>Eitz Hayim</w:t>
      </w:r>
      <w:r w:rsidR="002E6DBE" w:rsidRPr="002E6DBE">
        <w:rPr>
          <w:rFonts w:asciiTheme="minorBidi" w:hAnsiTheme="minorBidi"/>
          <w:sz w:val="24"/>
          <w:szCs w:val="24"/>
        </w:rPr>
        <w:t xml:space="preserve"> (880):</w:t>
      </w:r>
      <w:r w:rsidR="002E6DBE">
        <w:rPr>
          <w:rFonts w:asciiTheme="minorBidi" w:hAnsiTheme="minorBidi"/>
          <w:sz w:val="24"/>
          <w:szCs w:val="24"/>
        </w:rPr>
        <w:t xml:space="preserve">  “It is the classic example of a law that defies rational explanation.”</w:t>
      </w:r>
    </w:p>
    <w:p w:rsidR="002E6DBE" w:rsidRDefault="002E6DBE" w:rsidP="002E6DBE">
      <w:pPr>
        <w:pStyle w:val="NoSpacing"/>
        <w:rPr>
          <w:rFonts w:asciiTheme="minorBidi" w:hAnsiTheme="minorBidi"/>
          <w:sz w:val="24"/>
          <w:szCs w:val="24"/>
        </w:rPr>
      </w:pPr>
    </w:p>
    <w:p w:rsidR="00E6253D" w:rsidRPr="002E6DBE" w:rsidRDefault="002E6DBE" w:rsidP="00475B85">
      <w:pPr>
        <w:pStyle w:val="NoSpacing"/>
        <w:rPr>
          <w:rFonts w:asciiTheme="minorBidi" w:hAnsiTheme="minorBidi"/>
          <w:sz w:val="24"/>
          <w:szCs w:val="24"/>
        </w:rPr>
      </w:pPr>
      <w:r>
        <w:rPr>
          <w:rFonts w:asciiTheme="minorBidi" w:hAnsiTheme="minorBidi"/>
          <w:sz w:val="24"/>
          <w:szCs w:val="24"/>
        </w:rPr>
        <w:t xml:space="preserve">Parashat Hukkat does not get any lighter.  </w:t>
      </w:r>
      <w:r w:rsidR="00DE16B8">
        <w:rPr>
          <w:rFonts w:asciiTheme="minorBidi" w:hAnsiTheme="minorBidi"/>
          <w:sz w:val="24"/>
          <w:szCs w:val="24"/>
        </w:rPr>
        <w:t xml:space="preserve">In Verse </w:t>
      </w:r>
      <w:r w:rsidR="004032A8">
        <w:rPr>
          <w:rFonts w:asciiTheme="minorBidi" w:hAnsiTheme="minorBidi"/>
          <w:sz w:val="24"/>
          <w:szCs w:val="24"/>
        </w:rPr>
        <w:t>20</w:t>
      </w:r>
      <w:r w:rsidR="00DE16B8">
        <w:rPr>
          <w:rFonts w:asciiTheme="minorBidi" w:hAnsiTheme="minorBidi"/>
          <w:sz w:val="24"/>
          <w:szCs w:val="24"/>
        </w:rPr>
        <w:t>:1</w:t>
      </w:r>
      <w:r w:rsidR="004032A8">
        <w:rPr>
          <w:rFonts w:asciiTheme="minorBidi" w:hAnsiTheme="minorBidi"/>
          <w:sz w:val="24"/>
          <w:szCs w:val="24"/>
        </w:rPr>
        <w:t xml:space="preserve">, the </w:t>
      </w:r>
      <w:r>
        <w:rPr>
          <w:rFonts w:asciiTheme="minorBidi" w:hAnsiTheme="minorBidi"/>
          <w:sz w:val="24"/>
          <w:szCs w:val="24"/>
        </w:rPr>
        <w:t xml:space="preserve">text says that </w:t>
      </w:r>
      <w:r w:rsidR="005939D6">
        <w:rPr>
          <w:rFonts w:asciiTheme="minorBidi" w:hAnsiTheme="minorBidi"/>
          <w:sz w:val="24"/>
          <w:szCs w:val="24"/>
        </w:rPr>
        <w:t>“</w:t>
      </w:r>
      <w:r>
        <w:rPr>
          <w:rFonts w:asciiTheme="minorBidi" w:hAnsiTheme="minorBidi"/>
          <w:sz w:val="24"/>
          <w:szCs w:val="24"/>
        </w:rPr>
        <w:t xml:space="preserve">the Israelites arrived </w:t>
      </w:r>
      <w:r w:rsidR="005939D6">
        <w:rPr>
          <w:rFonts w:asciiTheme="minorBidi" w:hAnsiTheme="minorBidi"/>
          <w:sz w:val="24"/>
          <w:szCs w:val="24"/>
        </w:rPr>
        <w:t xml:space="preserve">in a body </w:t>
      </w:r>
      <w:r>
        <w:rPr>
          <w:rFonts w:asciiTheme="minorBidi" w:hAnsiTheme="minorBidi"/>
          <w:sz w:val="24"/>
          <w:szCs w:val="24"/>
        </w:rPr>
        <w:t>at the wilderness of Zin</w:t>
      </w:r>
      <w:r w:rsidR="00DE16B8">
        <w:rPr>
          <w:rFonts w:asciiTheme="minorBidi" w:hAnsiTheme="minorBidi"/>
          <w:sz w:val="24"/>
          <w:szCs w:val="24"/>
        </w:rPr>
        <w:t>,</w:t>
      </w:r>
      <w:r w:rsidR="004032A8">
        <w:rPr>
          <w:rFonts w:asciiTheme="minorBidi" w:hAnsiTheme="minorBidi"/>
          <w:sz w:val="24"/>
          <w:szCs w:val="24"/>
        </w:rPr>
        <w:t xml:space="preserve"> </w:t>
      </w:r>
      <w:r w:rsidR="00DE16B8">
        <w:rPr>
          <w:rFonts w:asciiTheme="minorBidi" w:hAnsiTheme="minorBidi"/>
          <w:sz w:val="24"/>
          <w:szCs w:val="24"/>
        </w:rPr>
        <w:t xml:space="preserve">. . . </w:t>
      </w:r>
      <w:r w:rsidR="004032A8">
        <w:rPr>
          <w:rFonts w:asciiTheme="minorBidi" w:hAnsiTheme="minorBidi"/>
          <w:sz w:val="24"/>
          <w:szCs w:val="24"/>
        </w:rPr>
        <w:t>and the</w:t>
      </w:r>
      <w:r w:rsidR="00DE16B8">
        <w:rPr>
          <w:rFonts w:asciiTheme="minorBidi" w:hAnsiTheme="minorBidi"/>
          <w:sz w:val="24"/>
          <w:szCs w:val="24"/>
        </w:rPr>
        <w:t xml:space="preserve"> people </w:t>
      </w:r>
      <w:r w:rsidR="004032A8">
        <w:rPr>
          <w:rFonts w:asciiTheme="minorBidi" w:hAnsiTheme="minorBidi"/>
          <w:sz w:val="24"/>
          <w:szCs w:val="24"/>
        </w:rPr>
        <w:t>stayed at Kadesh.</w:t>
      </w:r>
      <w:r w:rsidR="00DE16B8">
        <w:rPr>
          <w:rFonts w:asciiTheme="minorBidi" w:hAnsiTheme="minorBidi"/>
          <w:sz w:val="24"/>
          <w:szCs w:val="24"/>
        </w:rPr>
        <w:t>”</w:t>
      </w:r>
      <w:r w:rsidR="004032A8">
        <w:rPr>
          <w:rFonts w:asciiTheme="minorBidi" w:hAnsiTheme="minorBidi"/>
          <w:sz w:val="24"/>
          <w:szCs w:val="24"/>
        </w:rPr>
        <w:t xml:space="preserve"> It then says simply, “Miriam died there and was buried there</w:t>
      </w:r>
      <w:r>
        <w:rPr>
          <w:rFonts w:asciiTheme="minorBidi" w:hAnsiTheme="minorBidi"/>
          <w:sz w:val="24"/>
          <w:szCs w:val="24"/>
        </w:rPr>
        <w:t>.</w:t>
      </w:r>
      <w:r w:rsidR="004032A8">
        <w:rPr>
          <w:rFonts w:asciiTheme="minorBidi" w:hAnsiTheme="minorBidi"/>
          <w:sz w:val="24"/>
          <w:szCs w:val="24"/>
        </w:rPr>
        <w:t xml:space="preserve">”  There is commentary in </w:t>
      </w:r>
      <w:r w:rsidR="004032A8">
        <w:rPr>
          <w:rFonts w:asciiTheme="minorBidi" w:hAnsiTheme="minorBidi"/>
          <w:i/>
          <w:iCs/>
          <w:sz w:val="24"/>
          <w:szCs w:val="24"/>
        </w:rPr>
        <w:t>Eitz Hayim</w:t>
      </w:r>
      <w:r w:rsidR="004032A8">
        <w:rPr>
          <w:rFonts w:asciiTheme="minorBidi" w:hAnsiTheme="minorBidi"/>
          <w:sz w:val="24"/>
          <w:szCs w:val="24"/>
        </w:rPr>
        <w:t xml:space="preserve"> and in most other Chumashim, but not another</w:t>
      </w:r>
      <w:r>
        <w:rPr>
          <w:rFonts w:asciiTheme="minorBidi" w:hAnsiTheme="minorBidi"/>
          <w:sz w:val="24"/>
          <w:szCs w:val="24"/>
        </w:rPr>
        <w:t xml:space="preserve"> </w:t>
      </w:r>
      <w:r w:rsidR="004032A8">
        <w:rPr>
          <w:rFonts w:asciiTheme="minorBidi" w:hAnsiTheme="minorBidi"/>
          <w:sz w:val="24"/>
          <w:szCs w:val="24"/>
        </w:rPr>
        <w:t xml:space="preserve">word in Torah. </w:t>
      </w:r>
      <w:r w:rsidR="00217A38">
        <w:rPr>
          <w:rFonts w:asciiTheme="minorBidi" w:hAnsiTheme="minorBidi"/>
          <w:sz w:val="24"/>
          <w:szCs w:val="24"/>
        </w:rPr>
        <w:t xml:space="preserve"> </w:t>
      </w:r>
      <w:r w:rsidR="00475B85">
        <w:rPr>
          <w:rFonts w:asciiTheme="minorBidi" w:hAnsiTheme="minorBidi"/>
          <w:sz w:val="24"/>
          <w:szCs w:val="24"/>
        </w:rPr>
        <w:t xml:space="preserve">However, </w:t>
      </w:r>
      <w:r w:rsidR="000A2B42">
        <w:rPr>
          <w:rFonts w:asciiTheme="minorBidi" w:hAnsiTheme="minorBidi"/>
          <w:sz w:val="24"/>
          <w:szCs w:val="24"/>
        </w:rPr>
        <w:t>on</w:t>
      </w:r>
      <w:r w:rsidR="00E6253D">
        <w:rPr>
          <w:rFonts w:asciiTheme="minorBidi" w:hAnsiTheme="minorBidi"/>
          <w:sz w:val="24"/>
          <w:szCs w:val="24"/>
        </w:rPr>
        <w:t xml:space="preserve">ce </w:t>
      </w:r>
      <w:r w:rsidR="005939D6">
        <w:rPr>
          <w:rFonts w:asciiTheme="minorBidi" w:hAnsiTheme="minorBidi"/>
          <w:sz w:val="24"/>
          <w:szCs w:val="24"/>
        </w:rPr>
        <w:t>again I will bypass this tempting topic to get to what I want to talk about in my d’var this morning</w:t>
      </w:r>
      <w:r w:rsidR="00475B85">
        <w:rPr>
          <w:rFonts w:asciiTheme="minorBidi" w:hAnsiTheme="minorBidi"/>
          <w:sz w:val="24"/>
          <w:szCs w:val="24"/>
        </w:rPr>
        <w:t xml:space="preserve">:  Water, indeed water in or near Israel, which has </w:t>
      </w:r>
      <w:r w:rsidR="00E6253D">
        <w:rPr>
          <w:rFonts w:asciiTheme="minorBidi" w:hAnsiTheme="minorBidi"/>
          <w:sz w:val="24"/>
          <w:szCs w:val="24"/>
        </w:rPr>
        <w:t>been one of my main professional concerns for the past 30 years.</w:t>
      </w:r>
    </w:p>
    <w:p w:rsidR="002E6DBE" w:rsidRDefault="002E6DBE" w:rsidP="002E6DBE">
      <w:pPr>
        <w:pStyle w:val="NoSpacing"/>
        <w:rPr>
          <w:rFonts w:asciiTheme="minorBidi" w:hAnsiTheme="minorBidi"/>
          <w:sz w:val="24"/>
          <w:szCs w:val="24"/>
        </w:rPr>
      </w:pPr>
    </w:p>
    <w:p w:rsidR="00CC6277" w:rsidRDefault="00CC6277" w:rsidP="00217A38">
      <w:pPr>
        <w:pStyle w:val="NoSpacing"/>
        <w:rPr>
          <w:rFonts w:asciiTheme="minorBidi" w:hAnsiTheme="minorBidi"/>
          <w:i/>
          <w:iCs/>
          <w:sz w:val="24"/>
          <w:szCs w:val="24"/>
        </w:rPr>
      </w:pPr>
      <w:r>
        <w:rPr>
          <w:rFonts w:asciiTheme="minorBidi" w:hAnsiTheme="minorBidi"/>
          <w:i/>
          <w:iCs/>
          <w:sz w:val="24"/>
          <w:szCs w:val="24"/>
        </w:rPr>
        <w:t>SKIP THIS PARAGRAPH IN ORAL PRESENTATION</w:t>
      </w:r>
    </w:p>
    <w:p w:rsidR="00C548CE" w:rsidRDefault="00185709" w:rsidP="00217A38">
      <w:pPr>
        <w:pStyle w:val="NoSpacing"/>
        <w:rPr>
          <w:rFonts w:asciiTheme="minorBidi" w:hAnsiTheme="minorBidi"/>
          <w:sz w:val="24"/>
          <w:szCs w:val="24"/>
        </w:rPr>
      </w:pPr>
      <w:r>
        <w:rPr>
          <w:rFonts w:asciiTheme="minorBidi" w:hAnsiTheme="minorBidi"/>
          <w:sz w:val="24"/>
          <w:szCs w:val="24"/>
        </w:rPr>
        <w:t xml:space="preserve">The first thing I noticed when I read </w:t>
      </w:r>
      <w:r w:rsidR="00247E05">
        <w:rPr>
          <w:rFonts w:asciiTheme="minorBidi" w:hAnsiTheme="minorBidi"/>
          <w:sz w:val="24"/>
          <w:szCs w:val="24"/>
        </w:rPr>
        <w:t>Parasht Ḥ</w:t>
      </w:r>
      <w:r>
        <w:rPr>
          <w:rFonts w:asciiTheme="minorBidi" w:hAnsiTheme="minorBidi"/>
          <w:sz w:val="24"/>
          <w:szCs w:val="24"/>
        </w:rPr>
        <w:t xml:space="preserve">ukkat was how deeply involved with the ritual of the red cow was purification of the </w:t>
      </w:r>
      <w:r w:rsidR="00EB6646">
        <w:rPr>
          <w:rFonts w:asciiTheme="minorBidi" w:hAnsiTheme="minorBidi"/>
          <w:sz w:val="24"/>
          <w:szCs w:val="24"/>
        </w:rPr>
        <w:t xml:space="preserve">people </w:t>
      </w:r>
      <w:r>
        <w:rPr>
          <w:rFonts w:asciiTheme="minorBidi" w:hAnsiTheme="minorBidi"/>
          <w:sz w:val="24"/>
          <w:szCs w:val="24"/>
        </w:rPr>
        <w:t>involved with the animal and their implements with water.</w:t>
      </w:r>
      <w:r w:rsidR="00CF0F50">
        <w:rPr>
          <w:rFonts w:asciiTheme="minorBidi" w:hAnsiTheme="minorBidi"/>
          <w:sz w:val="24"/>
          <w:szCs w:val="24"/>
        </w:rPr>
        <w:t xml:space="preserve">  The word “water” appears about 20 times in the remainder of Chapter 19, in some cases with “purification” or “lustration.”  </w:t>
      </w:r>
      <w:r w:rsidR="00217A38">
        <w:rPr>
          <w:rFonts w:asciiTheme="minorBidi" w:hAnsiTheme="minorBidi"/>
          <w:sz w:val="24"/>
          <w:szCs w:val="24"/>
        </w:rPr>
        <w:t>Pur</w:t>
      </w:r>
      <w:r w:rsidR="00CF0F50">
        <w:rPr>
          <w:rFonts w:asciiTheme="minorBidi" w:hAnsiTheme="minorBidi"/>
          <w:sz w:val="24"/>
          <w:szCs w:val="24"/>
        </w:rPr>
        <w:t>ification is effected by washing—</w:t>
      </w:r>
      <w:r w:rsidR="00815EB1">
        <w:rPr>
          <w:rFonts w:asciiTheme="minorBidi" w:hAnsiTheme="minorBidi"/>
          <w:sz w:val="24"/>
          <w:szCs w:val="24"/>
        </w:rPr>
        <w:t>No</w:t>
      </w:r>
      <w:r w:rsidR="00CF0F50">
        <w:rPr>
          <w:rFonts w:asciiTheme="minorBidi" w:hAnsiTheme="minorBidi"/>
          <w:sz w:val="24"/>
          <w:szCs w:val="24"/>
        </w:rPr>
        <w:t xml:space="preserve"> mystery there</w:t>
      </w:r>
      <w:r w:rsidR="00815EB1">
        <w:rPr>
          <w:rFonts w:asciiTheme="minorBidi" w:hAnsiTheme="minorBidi"/>
          <w:sz w:val="24"/>
          <w:szCs w:val="24"/>
        </w:rPr>
        <w:t>!</w:t>
      </w:r>
      <w:r w:rsidR="00CF0F50">
        <w:rPr>
          <w:rFonts w:asciiTheme="minorBidi" w:hAnsiTheme="minorBidi"/>
          <w:sz w:val="24"/>
          <w:szCs w:val="24"/>
        </w:rPr>
        <w:t>--but the “water of lustration” is sprinkled on a person who has come into contact with a dead person or other form of impurity</w:t>
      </w:r>
      <w:r w:rsidR="000A2B42">
        <w:rPr>
          <w:rFonts w:asciiTheme="minorBidi" w:hAnsiTheme="minorBidi"/>
          <w:sz w:val="24"/>
          <w:szCs w:val="24"/>
        </w:rPr>
        <w:t>,</w:t>
      </w:r>
      <w:r w:rsidR="00CF0F50">
        <w:rPr>
          <w:rFonts w:asciiTheme="minorBidi" w:hAnsiTheme="minorBidi"/>
          <w:sz w:val="24"/>
          <w:szCs w:val="24"/>
        </w:rPr>
        <w:t xml:space="preserve"> and</w:t>
      </w:r>
      <w:r w:rsidR="000A2B42">
        <w:rPr>
          <w:rFonts w:asciiTheme="minorBidi" w:hAnsiTheme="minorBidi"/>
          <w:sz w:val="24"/>
          <w:szCs w:val="24"/>
        </w:rPr>
        <w:t xml:space="preserve"> </w:t>
      </w:r>
      <w:r w:rsidR="00CF0F50">
        <w:rPr>
          <w:rFonts w:asciiTheme="minorBidi" w:hAnsiTheme="minorBidi"/>
          <w:sz w:val="24"/>
          <w:szCs w:val="24"/>
        </w:rPr>
        <w:t>it c</w:t>
      </w:r>
      <w:r w:rsidR="000A2B42">
        <w:rPr>
          <w:rFonts w:asciiTheme="minorBidi" w:hAnsiTheme="minorBidi"/>
          <w:sz w:val="24"/>
          <w:szCs w:val="24"/>
        </w:rPr>
        <w:t>onvey</w:t>
      </w:r>
      <w:r w:rsidR="00CF0F50">
        <w:rPr>
          <w:rFonts w:asciiTheme="minorBidi" w:hAnsiTheme="minorBidi"/>
          <w:sz w:val="24"/>
          <w:szCs w:val="24"/>
        </w:rPr>
        <w:t>s purity, at least after the</w:t>
      </w:r>
      <w:r w:rsidR="002A58CD">
        <w:rPr>
          <w:rFonts w:asciiTheme="minorBidi" w:hAnsiTheme="minorBidi"/>
          <w:sz w:val="24"/>
          <w:szCs w:val="24"/>
        </w:rPr>
        <w:t xml:space="preserve"> </w:t>
      </w:r>
      <w:r w:rsidR="00CF0F50">
        <w:rPr>
          <w:rFonts w:asciiTheme="minorBidi" w:hAnsiTheme="minorBidi"/>
          <w:sz w:val="24"/>
          <w:szCs w:val="24"/>
        </w:rPr>
        <w:t>arrival of evening</w:t>
      </w:r>
      <w:r w:rsidR="002A58CD">
        <w:rPr>
          <w:rFonts w:asciiTheme="minorBidi" w:hAnsiTheme="minorBidi"/>
          <w:sz w:val="24"/>
          <w:szCs w:val="24"/>
        </w:rPr>
        <w:t>.</w:t>
      </w:r>
      <w:r w:rsidR="00A4046C">
        <w:rPr>
          <w:rStyle w:val="FootnoteReference"/>
          <w:rFonts w:asciiTheme="minorBidi" w:hAnsiTheme="minorBidi"/>
          <w:sz w:val="24"/>
          <w:szCs w:val="24"/>
        </w:rPr>
        <w:footnoteReference w:id="1"/>
      </w:r>
      <w:r w:rsidR="00ED0693">
        <w:rPr>
          <w:rFonts w:asciiTheme="minorBidi" w:hAnsiTheme="minorBidi"/>
          <w:sz w:val="24"/>
          <w:szCs w:val="24"/>
        </w:rPr>
        <w:t xml:space="preserve">  </w:t>
      </w:r>
      <w:r w:rsidR="00815EB1">
        <w:rPr>
          <w:rFonts w:asciiTheme="minorBidi" w:hAnsiTheme="minorBidi"/>
          <w:sz w:val="24"/>
          <w:szCs w:val="24"/>
        </w:rPr>
        <w:t xml:space="preserve">Interesting material, but not very useful for </w:t>
      </w:r>
      <w:r w:rsidR="000A2B42">
        <w:rPr>
          <w:rFonts w:asciiTheme="minorBidi" w:hAnsiTheme="minorBidi"/>
          <w:sz w:val="24"/>
          <w:szCs w:val="24"/>
        </w:rPr>
        <w:t>people who want water to drink</w:t>
      </w:r>
      <w:r w:rsidR="00217A38">
        <w:rPr>
          <w:rFonts w:asciiTheme="minorBidi" w:hAnsiTheme="minorBidi"/>
          <w:sz w:val="24"/>
          <w:szCs w:val="24"/>
        </w:rPr>
        <w:t xml:space="preserve"> or to nourish their animals</w:t>
      </w:r>
      <w:r w:rsidR="000A2B42">
        <w:rPr>
          <w:rFonts w:asciiTheme="minorBidi" w:hAnsiTheme="minorBidi"/>
          <w:sz w:val="24"/>
          <w:szCs w:val="24"/>
        </w:rPr>
        <w:t>.</w:t>
      </w:r>
      <w:r w:rsidR="00815EB1">
        <w:rPr>
          <w:rFonts w:asciiTheme="minorBidi" w:hAnsiTheme="minorBidi"/>
          <w:sz w:val="24"/>
          <w:szCs w:val="24"/>
        </w:rPr>
        <w:t xml:space="preserve"> </w:t>
      </w:r>
    </w:p>
    <w:p w:rsidR="00C548CE" w:rsidRDefault="00C548CE" w:rsidP="00ED0693">
      <w:pPr>
        <w:pStyle w:val="NoSpacing"/>
        <w:rPr>
          <w:rFonts w:asciiTheme="minorBidi" w:hAnsiTheme="minorBidi"/>
          <w:sz w:val="24"/>
          <w:szCs w:val="24"/>
        </w:rPr>
      </w:pPr>
    </w:p>
    <w:p w:rsidR="00815EB1" w:rsidRDefault="00815EB1" w:rsidP="00217A38">
      <w:pPr>
        <w:pStyle w:val="NoSpacing"/>
        <w:rPr>
          <w:rFonts w:asciiTheme="minorBidi" w:hAnsiTheme="minorBidi"/>
          <w:sz w:val="24"/>
          <w:szCs w:val="24"/>
        </w:rPr>
      </w:pPr>
      <w:r>
        <w:rPr>
          <w:rFonts w:asciiTheme="minorBidi" w:hAnsiTheme="minorBidi"/>
          <w:sz w:val="24"/>
          <w:szCs w:val="24"/>
        </w:rPr>
        <w:t>Let’s go back to the death of Miriam.  She dies in verse 20:21, and the whole commu</w:t>
      </w:r>
      <w:r w:rsidR="000D64CB">
        <w:rPr>
          <w:rFonts w:asciiTheme="minorBidi" w:hAnsiTheme="minorBidi"/>
          <w:sz w:val="24"/>
          <w:szCs w:val="24"/>
        </w:rPr>
        <w:t>-</w:t>
      </w:r>
      <w:r>
        <w:rPr>
          <w:rFonts w:asciiTheme="minorBidi" w:hAnsiTheme="minorBidi"/>
          <w:sz w:val="24"/>
          <w:szCs w:val="24"/>
        </w:rPr>
        <w:t xml:space="preserve">nity is </w:t>
      </w:r>
      <w:r w:rsidR="00217A38">
        <w:rPr>
          <w:rFonts w:asciiTheme="minorBidi" w:hAnsiTheme="minorBidi"/>
          <w:sz w:val="24"/>
          <w:szCs w:val="24"/>
        </w:rPr>
        <w:t xml:space="preserve">without water in verse 20:22.  What a </w:t>
      </w:r>
      <w:r w:rsidR="00B2461B">
        <w:rPr>
          <w:rFonts w:asciiTheme="minorBidi" w:hAnsiTheme="minorBidi"/>
          <w:sz w:val="24"/>
          <w:szCs w:val="24"/>
        </w:rPr>
        <w:t xml:space="preserve">suspicious </w:t>
      </w:r>
      <w:r w:rsidR="001A7A37">
        <w:rPr>
          <w:rFonts w:asciiTheme="minorBidi" w:hAnsiTheme="minorBidi"/>
          <w:sz w:val="24"/>
          <w:szCs w:val="24"/>
        </w:rPr>
        <w:t>sequence</w:t>
      </w:r>
      <w:r w:rsidR="00217A38">
        <w:rPr>
          <w:rFonts w:asciiTheme="minorBidi" w:hAnsiTheme="minorBidi"/>
          <w:sz w:val="24"/>
          <w:szCs w:val="24"/>
        </w:rPr>
        <w:t xml:space="preserve"> of thoughts</w:t>
      </w:r>
      <w:r w:rsidR="001A7A37">
        <w:rPr>
          <w:rFonts w:asciiTheme="minorBidi" w:hAnsiTheme="minorBidi"/>
          <w:sz w:val="24"/>
          <w:szCs w:val="24"/>
        </w:rPr>
        <w:t xml:space="preserve">, </w:t>
      </w:r>
      <w:r w:rsidR="00B2461B">
        <w:rPr>
          <w:rFonts w:asciiTheme="minorBidi" w:hAnsiTheme="minorBidi"/>
          <w:sz w:val="24"/>
          <w:szCs w:val="24"/>
        </w:rPr>
        <w:t xml:space="preserve">as </w:t>
      </w:r>
      <w:r w:rsidR="00B2461B" w:rsidRPr="001A7A37">
        <w:rPr>
          <w:rFonts w:asciiTheme="minorBidi" w:hAnsiTheme="minorBidi"/>
          <w:i/>
          <w:iCs/>
          <w:sz w:val="24"/>
          <w:szCs w:val="24"/>
        </w:rPr>
        <w:t>Eitz Hayim</w:t>
      </w:r>
      <w:r w:rsidR="00B2461B">
        <w:rPr>
          <w:rFonts w:asciiTheme="minorBidi" w:hAnsiTheme="minorBidi"/>
          <w:sz w:val="24"/>
          <w:szCs w:val="24"/>
        </w:rPr>
        <w:t xml:space="preserve"> notes (884):</w:t>
      </w:r>
    </w:p>
    <w:p w:rsidR="00B2461B" w:rsidRDefault="00B2461B" w:rsidP="00B2461B">
      <w:pPr>
        <w:pStyle w:val="NoSpacing"/>
        <w:ind w:left="283" w:right="567"/>
        <w:rPr>
          <w:rFonts w:asciiTheme="minorBidi" w:hAnsiTheme="minorBidi"/>
          <w:sz w:val="20"/>
          <w:szCs w:val="20"/>
        </w:rPr>
      </w:pPr>
      <w:r>
        <w:rPr>
          <w:rFonts w:asciiTheme="minorBidi" w:hAnsiTheme="minorBidi"/>
          <w:sz w:val="20"/>
          <w:szCs w:val="20"/>
        </w:rPr>
        <w:t xml:space="preserve">A legend tells of a marvelous well that sprung up whenever the Israelites camped as a tribute to Miriam’s piety. As she waited by the waters of the Nile to see the fate of her baby brother, </w:t>
      </w:r>
      <w:r w:rsidR="00C91AE6">
        <w:rPr>
          <w:rFonts w:asciiTheme="minorBidi" w:hAnsiTheme="minorBidi"/>
          <w:sz w:val="20"/>
          <w:szCs w:val="20"/>
        </w:rPr>
        <w:t xml:space="preserve">as </w:t>
      </w:r>
      <w:r>
        <w:rPr>
          <w:rFonts w:asciiTheme="minorBidi" w:hAnsiTheme="minorBidi"/>
          <w:sz w:val="20"/>
          <w:szCs w:val="20"/>
        </w:rPr>
        <w:t>she celebrated God’s power at the Sea, so was she blessed with water, a substance more valuable in the desert than gold.  When she died, the well vanished</w:t>
      </w:r>
      <w:r w:rsidR="00C91AE6">
        <w:rPr>
          <w:rFonts w:asciiTheme="minorBidi" w:hAnsiTheme="minorBidi"/>
          <w:sz w:val="20"/>
          <w:szCs w:val="20"/>
        </w:rPr>
        <w:t>.</w:t>
      </w:r>
    </w:p>
    <w:p w:rsidR="00C91AE6" w:rsidRDefault="00C91AE6" w:rsidP="00B2461B">
      <w:pPr>
        <w:pStyle w:val="NoSpacing"/>
        <w:ind w:left="283" w:right="567"/>
        <w:rPr>
          <w:rFonts w:asciiTheme="minorBidi" w:hAnsiTheme="minorBidi"/>
          <w:sz w:val="20"/>
          <w:szCs w:val="20"/>
        </w:rPr>
      </w:pPr>
    </w:p>
    <w:p w:rsidR="00993CBF" w:rsidRDefault="00DC681B" w:rsidP="00993CBF">
      <w:pPr>
        <w:pStyle w:val="NoSpacing"/>
        <w:rPr>
          <w:rFonts w:asciiTheme="minorBidi" w:hAnsiTheme="minorBidi"/>
          <w:sz w:val="24"/>
          <w:szCs w:val="24"/>
        </w:rPr>
      </w:pPr>
      <w:r>
        <w:rPr>
          <w:rFonts w:asciiTheme="minorBidi" w:hAnsiTheme="minorBidi"/>
          <w:sz w:val="24"/>
          <w:szCs w:val="24"/>
        </w:rPr>
        <w:t xml:space="preserve">I expected that </w:t>
      </w:r>
      <w:r w:rsidRPr="00DC681B">
        <w:rPr>
          <w:rFonts w:asciiTheme="minorBidi" w:hAnsiTheme="minorBidi"/>
          <w:i/>
          <w:iCs/>
          <w:sz w:val="24"/>
          <w:szCs w:val="24"/>
        </w:rPr>
        <w:t>The Torah: A Women’s Commentary</w:t>
      </w:r>
      <w:r w:rsidR="005F185F">
        <w:rPr>
          <w:rStyle w:val="FootnoteReference"/>
          <w:rFonts w:asciiTheme="minorBidi" w:hAnsiTheme="minorBidi"/>
          <w:i/>
          <w:iCs/>
          <w:sz w:val="24"/>
          <w:szCs w:val="24"/>
        </w:rPr>
        <w:footnoteReference w:id="2"/>
      </w:r>
      <w:r>
        <w:rPr>
          <w:rFonts w:asciiTheme="minorBidi" w:hAnsiTheme="minorBidi"/>
          <w:sz w:val="24"/>
          <w:szCs w:val="24"/>
        </w:rPr>
        <w:t xml:space="preserve"> would have more to say about</w:t>
      </w:r>
      <w:r w:rsidR="00705F07">
        <w:rPr>
          <w:rFonts w:asciiTheme="minorBidi" w:hAnsiTheme="minorBidi"/>
          <w:sz w:val="24"/>
          <w:szCs w:val="24"/>
        </w:rPr>
        <w:t xml:space="preserve"> what is called Miriam’s well, </w:t>
      </w:r>
      <w:r>
        <w:rPr>
          <w:rFonts w:asciiTheme="minorBidi" w:hAnsiTheme="minorBidi"/>
          <w:sz w:val="24"/>
          <w:szCs w:val="24"/>
        </w:rPr>
        <w:t xml:space="preserve">but it </w:t>
      </w:r>
      <w:r w:rsidR="00993CBF">
        <w:rPr>
          <w:rFonts w:asciiTheme="minorBidi" w:hAnsiTheme="minorBidi"/>
          <w:sz w:val="24"/>
          <w:szCs w:val="24"/>
        </w:rPr>
        <w:t>p</w:t>
      </w:r>
      <w:r w:rsidR="000D64CB">
        <w:rPr>
          <w:rFonts w:asciiTheme="minorBidi" w:hAnsiTheme="minorBidi"/>
          <w:sz w:val="24"/>
          <w:szCs w:val="24"/>
        </w:rPr>
        <w:t xml:space="preserve">refers </w:t>
      </w:r>
      <w:r>
        <w:rPr>
          <w:rFonts w:asciiTheme="minorBidi" w:hAnsiTheme="minorBidi"/>
          <w:sz w:val="24"/>
          <w:szCs w:val="24"/>
        </w:rPr>
        <w:t>to link Miriam to water more broadly as the</w:t>
      </w:r>
      <w:r w:rsidR="000A2B42">
        <w:rPr>
          <w:rFonts w:asciiTheme="minorBidi" w:hAnsiTheme="minorBidi"/>
          <w:sz w:val="24"/>
          <w:szCs w:val="24"/>
        </w:rPr>
        <w:t>ir</w:t>
      </w:r>
      <w:r>
        <w:rPr>
          <w:rFonts w:asciiTheme="minorBidi" w:hAnsiTheme="minorBidi"/>
          <w:sz w:val="24"/>
          <w:szCs w:val="24"/>
        </w:rPr>
        <w:t xml:space="preserve"> </w:t>
      </w:r>
      <w:r w:rsidR="000D64CB">
        <w:rPr>
          <w:rFonts w:asciiTheme="minorBidi" w:hAnsiTheme="minorBidi"/>
          <w:sz w:val="24"/>
          <w:szCs w:val="24"/>
        </w:rPr>
        <w:t xml:space="preserve"> </w:t>
      </w:r>
      <w:r>
        <w:rPr>
          <w:rFonts w:asciiTheme="minorBidi" w:hAnsiTheme="minorBidi"/>
          <w:sz w:val="24"/>
          <w:szCs w:val="24"/>
        </w:rPr>
        <w:t>appeal for water</w:t>
      </w:r>
      <w:r w:rsidR="00993CBF">
        <w:rPr>
          <w:rFonts w:asciiTheme="minorBidi" w:hAnsiTheme="minorBidi"/>
          <w:sz w:val="24"/>
          <w:szCs w:val="24"/>
        </w:rPr>
        <w:t xml:space="preserve"> </w:t>
      </w:r>
      <w:r>
        <w:rPr>
          <w:rFonts w:asciiTheme="minorBidi" w:hAnsiTheme="minorBidi"/>
          <w:sz w:val="24"/>
          <w:szCs w:val="24"/>
        </w:rPr>
        <w:t>follow</w:t>
      </w:r>
      <w:r w:rsidR="000D64CB">
        <w:rPr>
          <w:rFonts w:asciiTheme="minorBidi" w:hAnsiTheme="minorBidi"/>
          <w:sz w:val="24"/>
          <w:szCs w:val="24"/>
        </w:rPr>
        <w:t>s</w:t>
      </w:r>
      <w:r>
        <w:rPr>
          <w:rFonts w:asciiTheme="minorBidi" w:hAnsiTheme="minorBidi"/>
          <w:sz w:val="24"/>
          <w:szCs w:val="24"/>
        </w:rPr>
        <w:t xml:space="preserve"> immediately after her death (923).</w:t>
      </w:r>
    </w:p>
    <w:p w:rsidR="00DC681B" w:rsidRPr="00993CBF" w:rsidRDefault="00DC681B" w:rsidP="006F3AE1">
      <w:pPr>
        <w:pStyle w:val="NoSpacing"/>
        <w:ind w:left="283" w:right="567"/>
        <w:rPr>
          <w:rFonts w:asciiTheme="minorBidi" w:hAnsiTheme="minorBidi"/>
          <w:sz w:val="24"/>
          <w:szCs w:val="24"/>
        </w:rPr>
      </w:pPr>
      <w:r>
        <w:rPr>
          <w:rFonts w:asciiTheme="minorBidi" w:hAnsiTheme="minorBidi"/>
          <w:sz w:val="20"/>
          <w:szCs w:val="20"/>
        </w:rPr>
        <w:t xml:space="preserve">Miriam is closely associated with water: </w:t>
      </w:r>
      <w:r w:rsidR="006F3AE1">
        <w:rPr>
          <w:rFonts w:asciiTheme="minorBidi" w:hAnsiTheme="minorBidi"/>
          <w:sz w:val="20"/>
          <w:szCs w:val="20"/>
        </w:rPr>
        <w:t xml:space="preserve">. . . </w:t>
      </w:r>
      <w:r>
        <w:rPr>
          <w:rFonts w:asciiTheme="minorBidi" w:hAnsiTheme="minorBidi"/>
          <w:sz w:val="20"/>
          <w:szCs w:val="20"/>
        </w:rPr>
        <w:t>And now, immediate</w:t>
      </w:r>
      <w:r w:rsidR="00363E9E">
        <w:rPr>
          <w:rFonts w:asciiTheme="minorBidi" w:hAnsiTheme="minorBidi"/>
          <w:sz w:val="20"/>
          <w:szCs w:val="20"/>
        </w:rPr>
        <w:t>ly</w:t>
      </w:r>
      <w:r>
        <w:rPr>
          <w:rFonts w:asciiTheme="minorBidi" w:hAnsiTheme="minorBidi"/>
          <w:sz w:val="20"/>
          <w:szCs w:val="20"/>
        </w:rPr>
        <w:t xml:space="preserve"> after Miriam’s death,</w:t>
      </w:r>
      <w:r w:rsidR="005445CE">
        <w:rPr>
          <w:rFonts w:asciiTheme="minorBidi" w:hAnsiTheme="minorBidi"/>
          <w:sz w:val="20"/>
          <w:szCs w:val="20"/>
        </w:rPr>
        <w:t xml:space="preserve"> the people desperately cry for water.  Because the two episodes follow each other sequentially, the Rabbis explicitly connect Miriam’s death to the lack of water.  The linkages suggest to the midrashic imagination that she was the source of the water now gone.</w:t>
      </w:r>
    </w:p>
    <w:p w:rsidR="005445CE" w:rsidRDefault="005445CE" w:rsidP="005445CE">
      <w:pPr>
        <w:pStyle w:val="NoSpacing"/>
        <w:ind w:left="227" w:right="567"/>
        <w:rPr>
          <w:rFonts w:asciiTheme="minorBidi" w:hAnsiTheme="minorBidi"/>
          <w:sz w:val="20"/>
          <w:szCs w:val="20"/>
        </w:rPr>
      </w:pPr>
    </w:p>
    <w:p w:rsidR="0059076B" w:rsidRDefault="006B23B5" w:rsidP="00363E9E">
      <w:pPr>
        <w:pStyle w:val="NoSpacing"/>
        <w:rPr>
          <w:rFonts w:asciiTheme="minorBidi" w:hAnsiTheme="minorBidi"/>
          <w:sz w:val="24"/>
          <w:szCs w:val="24"/>
        </w:rPr>
      </w:pPr>
      <w:r>
        <w:rPr>
          <w:rFonts w:asciiTheme="minorBidi" w:hAnsiTheme="minorBidi"/>
          <w:sz w:val="24"/>
          <w:szCs w:val="24"/>
        </w:rPr>
        <w:lastRenderedPageBreak/>
        <w:t xml:space="preserve">This is </w:t>
      </w:r>
      <w:r w:rsidR="001C422A">
        <w:rPr>
          <w:rFonts w:asciiTheme="minorBidi" w:hAnsiTheme="minorBidi"/>
          <w:sz w:val="24"/>
          <w:szCs w:val="24"/>
        </w:rPr>
        <w:t xml:space="preserve">the </w:t>
      </w:r>
      <w:r w:rsidR="000D64CB">
        <w:rPr>
          <w:rFonts w:asciiTheme="minorBidi" w:hAnsiTheme="minorBidi"/>
          <w:sz w:val="24"/>
          <w:szCs w:val="24"/>
        </w:rPr>
        <w:t xml:space="preserve">third time </w:t>
      </w:r>
      <w:r>
        <w:rPr>
          <w:rFonts w:asciiTheme="minorBidi" w:hAnsiTheme="minorBidi"/>
          <w:sz w:val="24"/>
          <w:szCs w:val="24"/>
        </w:rPr>
        <w:t xml:space="preserve">that the Israelites are </w:t>
      </w:r>
      <w:r w:rsidR="000D64CB">
        <w:rPr>
          <w:rFonts w:asciiTheme="minorBidi" w:hAnsiTheme="minorBidi"/>
          <w:sz w:val="24"/>
          <w:szCs w:val="24"/>
        </w:rPr>
        <w:t xml:space="preserve">so </w:t>
      </w:r>
      <w:r>
        <w:rPr>
          <w:rFonts w:asciiTheme="minorBidi" w:hAnsiTheme="minorBidi"/>
          <w:sz w:val="24"/>
          <w:szCs w:val="24"/>
        </w:rPr>
        <w:t>short of water</w:t>
      </w:r>
      <w:r w:rsidR="000D64CB">
        <w:rPr>
          <w:rFonts w:asciiTheme="minorBidi" w:hAnsiTheme="minorBidi"/>
          <w:sz w:val="24"/>
          <w:szCs w:val="24"/>
        </w:rPr>
        <w:t xml:space="preserve"> that </w:t>
      </w:r>
      <w:r>
        <w:rPr>
          <w:rFonts w:asciiTheme="minorBidi" w:hAnsiTheme="minorBidi"/>
          <w:sz w:val="24"/>
          <w:szCs w:val="24"/>
        </w:rPr>
        <w:t>Moses has to take action to get it f</w:t>
      </w:r>
      <w:r w:rsidR="00A707C6">
        <w:rPr>
          <w:rFonts w:asciiTheme="minorBidi" w:hAnsiTheme="minorBidi"/>
          <w:sz w:val="24"/>
          <w:szCs w:val="24"/>
        </w:rPr>
        <w:t>o</w:t>
      </w:r>
      <w:r>
        <w:rPr>
          <w:rFonts w:asciiTheme="minorBidi" w:hAnsiTheme="minorBidi"/>
          <w:sz w:val="24"/>
          <w:szCs w:val="24"/>
        </w:rPr>
        <w:t xml:space="preserve">r them.  </w:t>
      </w:r>
      <w:r w:rsidR="000D64CB">
        <w:rPr>
          <w:rFonts w:asciiTheme="minorBidi" w:hAnsiTheme="minorBidi"/>
          <w:sz w:val="24"/>
          <w:szCs w:val="24"/>
        </w:rPr>
        <w:t>The first time is sh</w:t>
      </w:r>
      <w:r>
        <w:rPr>
          <w:rFonts w:asciiTheme="minorBidi" w:hAnsiTheme="minorBidi"/>
          <w:sz w:val="24"/>
          <w:szCs w:val="24"/>
        </w:rPr>
        <w:t xml:space="preserve">ortly after they </w:t>
      </w:r>
      <w:r w:rsidR="000D64CB">
        <w:rPr>
          <w:rFonts w:asciiTheme="minorBidi" w:hAnsiTheme="minorBidi"/>
          <w:sz w:val="24"/>
          <w:szCs w:val="24"/>
        </w:rPr>
        <w:t xml:space="preserve">have </w:t>
      </w:r>
      <w:r>
        <w:rPr>
          <w:rFonts w:asciiTheme="minorBidi" w:hAnsiTheme="minorBidi"/>
          <w:sz w:val="24"/>
          <w:szCs w:val="24"/>
        </w:rPr>
        <w:t>cross</w:t>
      </w:r>
      <w:r w:rsidR="00A707C6">
        <w:rPr>
          <w:rFonts w:asciiTheme="minorBidi" w:hAnsiTheme="minorBidi"/>
          <w:sz w:val="24"/>
          <w:szCs w:val="24"/>
        </w:rPr>
        <w:t>ed</w:t>
      </w:r>
      <w:r>
        <w:rPr>
          <w:rFonts w:asciiTheme="minorBidi" w:hAnsiTheme="minorBidi"/>
          <w:sz w:val="24"/>
          <w:szCs w:val="24"/>
        </w:rPr>
        <w:t xml:space="preserve"> the Reed Sea and are finally free of the Egyptians</w:t>
      </w:r>
      <w:r w:rsidR="000D64CB">
        <w:rPr>
          <w:rFonts w:asciiTheme="minorBidi" w:hAnsiTheme="minorBidi"/>
          <w:sz w:val="24"/>
          <w:szCs w:val="24"/>
        </w:rPr>
        <w:t>.  However</w:t>
      </w:r>
      <w:r>
        <w:rPr>
          <w:rFonts w:asciiTheme="minorBidi" w:hAnsiTheme="minorBidi"/>
          <w:sz w:val="24"/>
          <w:szCs w:val="24"/>
        </w:rPr>
        <w:t xml:space="preserve">, they are not free of </w:t>
      </w:r>
      <w:r w:rsidR="00705F07">
        <w:rPr>
          <w:rFonts w:asciiTheme="minorBidi" w:hAnsiTheme="minorBidi"/>
          <w:sz w:val="24"/>
          <w:szCs w:val="24"/>
        </w:rPr>
        <w:t xml:space="preserve">the </w:t>
      </w:r>
      <w:r>
        <w:rPr>
          <w:rFonts w:asciiTheme="minorBidi" w:hAnsiTheme="minorBidi"/>
          <w:sz w:val="24"/>
          <w:szCs w:val="24"/>
        </w:rPr>
        <w:t>desert</w:t>
      </w:r>
      <w:r w:rsidR="00705F07">
        <w:rPr>
          <w:rFonts w:asciiTheme="minorBidi" w:hAnsiTheme="minorBidi"/>
          <w:sz w:val="24"/>
          <w:szCs w:val="24"/>
        </w:rPr>
        <w:t xml:space="preserve">, and very soon they </w:t>
      </w:r>
      <w:r>
        <w:rPr>
          <w:rFonts w:asciiTheme="minorBidi" w:hAnsiTheme="minorBidi"/>
          <w:sz w:val="24"/>
          <w:szCs w:val="24"/>
        </w:rPr>
        <w:t>start grumbling--firs</w:t>
      </w:r>
      <w:r w:rsidR="00B50FA1">
        <w:rPr>
          <w:rFonts w:asciiTheme="minorBidi" w:hAnsiTheme="minorBidi"/>
          <w:sz w:val="24"/>
          <w:szCs w:val="24"/>
        </w:rPr>
        <w:t xml:space="preserve">t about water, then about food; </w:t>
      </w:r>
      <w:r w:rsidR="0059076B">
        <w:rPr>
          <w:rFonts w:asciiTheme="minorBidi" w:hAnsiTheme="minorBidi"/>
          <w:sz w:val="24"/>
          <w:szCs w:val="24"/>
        </w:rPr>
        <w:t>fir</w:t>
      </w:r>
      <w:r w:rsidR="00705F07">
        <w:rPr>
          <w:rFonts w:asciiTheme="minorBidi" w:hAnsiTheme="minorBidi"/>
          <w:sz w:val="24"/>
          <w:szCs w:val="24"/>
        </w:rPr>
        <w:t xml:space="preserve">st, about Moses, then about God.  </w:t>
      </w:r>
      <w:r w:rsidR="0059076B">
        <w:rPr>
          <w:rFonts w:asciiTheme="minorBidi" w:hAnsiTheme="minorBidi"/>
          <w:sz w:val="24"/>
          <w:szCs w:val="24"/>
        </w:rPr>
        <w:t>After th</w:t>
      </w:r>
      <w:r w:rsidR="007D48D9">
        <w:rPr>
          <w:rFonts w:asciiTheme="minorBidi" w:hAnsiTheme="minorBidi"/>
          <w:sz w:val="24"/>
          <w:szCs w:val="24"/>
        </w:rPr>
        <w:t>re</w:t>
      </w:r>
      <w:r w:rsidR="0059076B">
        <w:rPr>
          <w:rFonts w:asciiTheme="minorBidi" w:hAnsiTheme="minorBidi"/>
          <w:sz w:val="24"/>
          <w:szCs w:val="24"/>
        </w:rPr>
        <w:t xml:space="preserve">e </w:t>
      </w:r>
      <w:r w:rsidR="008C61B5">
        <w:rPr>
          <w:rFonts w:asciiTheme="minorBidi" w:hAnsiTheme="minorBidi"/>
          <w:sz w:val="24"/>
          <w:szCs w:val="24"/>
        </w:rPr>
        <w:t xml:space="preserve">days without water they </w:t>
      </w:r>
      <w:r w:rsidR="0059076B">
        <w:rPr>
          <w:rFonts w:asciiTheme="minorBidi" w:hAnsiTheme="minorBidi"/>
          <w:sz w:val="24"/>
          <w:szCs w:val="24"/>
        </w:rPr>
        <w:t xml:space="preserve">come to a spring at Marah, </w:t>
      </w:r>
      <w:r w:rsidR="008C61B5">
        <w:rPr>
          <w:rFonts w:asciiTheme="minorBidi" w:hAnsiTheme="minorBidi"/>
          <w:sz w:val="24"/>
          <w:szCs w:val="24"/>
        </w:rPr>
        <w:t xml:space="preserve">but </w:t>
      </w:r>
      <w:r w:rsidR="0059076B">
        <w:rPr>
          <w:rFonts w:asciiTheme="minorBidi" w:hAnsiTheme="minorBidi"/>
          <w:sz w:val="24"/>
          <w:szCs w:val="24"/>
        </w:rPr>
        <w:t xml:space="preserve">the water turns out to be bitter, which is what the name </w:t>
      </w:r>
      <w:r w:rsidR="00363E9E">
        <w:rPr>
          <w:rFonts w:asciiTheme="minorBidi" w:hAnsiTheme="minorBidi"/>
          <w:sz w:val="24"/>
          <w:szCs w:val="24"/>
        </w:rPr>
        <w:t>seems to mean</w:t>
      </w:r>
      <w:r w:rsidR="0059076B">
        <w:rPr>
          <w:rFonts w:asciiTheme="minorBidi" w:hAnsiTheme="minorBidi"/>
          <w:sz w:val="24"/>
          <w:szCs w:val="24"/>
        </w:rPr>
        <w:t xml:space="preserve">.  </w:t>
      </w:r>
      <w:r w:rsidR="00363E9E">
        <w:rPr>
          <w:rFonts w:asciiTheme="minorBidi" w:hAnsiTheme="minorBidi"/>
          <w:sz w:val="24"/>
          <w:szCs w:val="24"/>
        </w:rPr>
        <w:t xml:space="preserve">However, </w:t>
      </w:r>
      <w:r w:rsidR="00EB6FFB">
        <w:rPr>
          <w:rFonts w:asciiTheme="minorBidi" w:hAnsiTheme="minorBidi"/>
          <w:sz w:val="24"/>
          <w:szCs w:val="24"/>
        </w:rPr>
        <w:t xml:space="preserve">Exodus Rabbah (50:3, as cited in </w:t>
      </w:r>
      <w:r w:rsidR="00EB6FFB">
        <w:rPr>
          <w:rFonts w:asciiTheme="minorBidi" w:hAnsiTheme="minorBidi"/>
          <w:i/>
          <w:iCs/>
          <w:sz w:val="24"/>
          <w:szCs w:val="24"/>
        </w:rPr>
        <w:t xml:space="preserve">Eitz Hayim </w:t>
      </w:r>
      <w:r w:rsidR="00EB6FFB">
        <w:rPr>
          <w:rFonts w:asciiTheme="minorBidi" w:hAnsiTheme="minorBidi"/>
          <w:sz w:val="24"/>
          <w:szCs w:val="24"/>
        </w:rPr>
        <w:t>413) notes that literally the text reads that the “waters” were bitter, and suggest</w:t>
      </w:r>
      <w:r w:rsidR="00E94791">
        <w:rPr>
          <w:rFonts w:asciiTheme="minorBidi" w:hAnsiTheme="minorBidi"/>
          <w:sz w:val="24"/>
          <w:szCs w:val="24"/>
        </w:rPr>
        <w:t>s that it is the Israelites who were bitter.</w:t>
      </w:r>
      <w:r w:rsidR="00EB6FFB">
        <w:rPr>
          <w:rFonts w:asciiTheme="minorBidi" w:hAnsiTheme="minorBidi"/>
          <w:sz w:val="24"/>
          <w:szCs w:val="24"/>
        </w:rPr>
        <w:t xml:space="preserve"> </w:t>
      </w:r>
      <w:r w:rsidR="00E94791">
        <w:rPr>
          <w:rFonts w:asciiTheme="minorBidi" w:hAnsiTheme="minorBidi"/>
          <w:sz w:val="24"/>
          <w:szCs w:val="24"/>
        </w:rPr>
        <w:t xml:space="preserve">In any event </w:t>
      </w:r>
      <w:r w:rsidR="0059076B">
        <w:rPr>
          <w:rFonts w:asciiTheme="minorBidi" w:hAnsiTheme="minorBidi"/>
          <w:sz w:val="24"/>
          <w:szCs w:val="24"/>
        </w:rPr>
        <w:t xml:space="preserve">Moses asks God what </w:t>
      </w:r>
      <w:r w:rsidR="008C61B5">
        <w:rPr>
          <w:rFonts w:asciiTheme="minorBidi" w:hAnsiTheme="minorBidi"/>
          <w:sz w:val="24"/>
          <w:szCs w:val="24"/>
        </w:rPr>
        <w:t xml:space="preserve">to </w:t>
      </w:r>
      <w:r w:rsidR="0059076B">
        <w:rPr>
          <w:rFonts w:asciiTheme="minorBidi" w:hAnsiTheme="minorBidi"/>
          <w:sz w:val="24"/>
          <w:szCs w:val="24"/>
        </w:rPr>
        <w:t xml:space="preserve">do, </w:t>
      </w:r>
      <w:r w:rsidR="008C61B5">
        <w:rPr>
          <w:rFonts w:asciiTheme="minorBidi" w:hAnsiTheme="minorBidi"/>
          <w:sz w:val="24"/>
          <w:szCs w:val="24"/>
        </w:rPr>
        <w:t xml:space="preserve">and </w:t>
      </w:r>
      <w:r w:rsidR="0059076B">
        <w:rPr>
          <w:rFonts w:asciiTheme="minorBidi" w:hAnsiTheme="minorBidi"/>
          <w:sz w:val="24"/>
          <w:szCs w:val="24"/>
        </w:rPr>
        <w:t>God tells him about a kind of wood that will sweeten the water (Shm 15:24-25).  This story is at least p</w:t>
      </w:r>
      <w:r w:rsidR="00C264D5">
        <w:rPr>
          <w:rFonts w:asciiTheme="minorBidi" w:hAnsiTheme="minorBidi"/>
          <w:sz w:val="24"/>
          <w:szCs w:val="24"/>
        </w:rPr>
        <w:t xml:space="preserve">artially realistic; at </w:t>
      </w:r>
      <w:r w:rsidR="0059076B">
        <w:rPr>
          <w:rFonts w:asciiTheme="minorBidi" w:hAnsiTheme="minorBidi"/>
          <w:sz w:val="24"/>
          <w:szCs w:val="24"/>
        </w:rPr>
        <w:t xml:space="preserve">places in </w:t>
      </w:r>
      <w:r w:rsidR="00CA218A">
        <w:rPr>
          <w:rFonts w:asciiTheme="minorBidi" w:hAnsiTheme="minorBidi"/>
          <w:sz w:val="24"/>
          <w:szCs w:val="24"/>
        </w:rPr>
        <w:t>Asia</w:t>
      </w:r>
      <w:r w:rsidR="00C264D5">
        <w:rPr>
          <w:rFonts w:asciiTheme="minorBidi" w:hAnsiTheme="minorBidi"/>
          <w:sz w:val="24"/>
          <w:szCs w:val="24"/>
        </w:rPr>
        <w:t>,</w:t>
      </w:r>
      <w:r w:rsidR="00CA218A">
        <w:rPr>
          <w:rFonts w:asciiTheme="minorBidi" w:hAnsiTheme="minorBidi"/>
          <w:sz w:val="24"/>
          <w:szCs w:val="24"/>
        </w:rPr>
        <w:t xml:space="preserve"> </w:t>
      </w:r>
      <w:r w:rsidR="00E94791">
        <w:rPr>
          <w:rFonts w:asciiTheme="minorBidi" w:hAnsiTheme="minorBidi"/>
          <w:sz w:val="24"/>
          <w:szCs w:val="24"/>
        </w:rPr>
        <w:t xml:space="preserve">though </w:t>
      </w:r>
      <w:r w:rsidR="00CA218A">
        <w:rPr>
          <w:rFonts w:asciiTheme="minorBidi" w:hAnsiTheme="minorBidi"/>
          <w:sz w:val="24"/>
          <w:szCs w:val="24"/>
        </w:rPr>
        <w:t xml:space="preserve">not </w:t>
      </w:r>
      <w:r w:rsidR="0059076B">
        <w:rPr>
          <w:rFonts w:asciiTheme="minorBidi" w:hAnsiTheme="minorBidi"/>
          <w:sz w:val="24"/>
          <w:szCs w:val="24"/>
        </w:rPr>
        <w:t>the Middle East</w:t>
      </w:r>
      <w:r w:rsidR="00CA218A">
        <w:rPr>
          <w:rFonts w:asciiTheme="minorBidi" w:hAnsiTheme="minorBidi"/>
          <w:sz w:val="24"/>
          <w:szCs w:val="24"/>
        </w:rPr>
        <w:t>,</w:t>
      </w:r>
      <w:r w:rsidR="0059076B">
        <w:rPr>
          <w:rFonts w:asciiTheme="minorBidi" w:hAnsiTheme="minorBidi"/>
          <w:sz w:val="24"/>
          <w:szCs w:val="24"/>
        </w:rPr>
        <w:t xml:space="preserve"> I drank water with a piece of wood in it to prove it was pure.</w:t>
      </w:r>
      <w:r w:rsidR="00AD030B">
        <w:rPr>
          <w:rStyle w:val="FootnoteReference"/>
          <w:rFonts w:asciiTheme="minorBidi" w:hAnsiTheme="minorBidi"/>
          <w:sz w:val="24"/>
          <w:szCs w:val="24"/>
        </w:rPr>
        <w:footnoteReference w:id="3"/>
      </w:r>
      <w:r w:rsidR="007D48D9">
        <w:rPr>
          <w:rFonts w:asciiTheme="minorBidi" w:hAnsiTheme="minorBidi"/>
          <w:sz w:val="24"/>
          <w:szCs w:val="24"/>
        </w:rPr>
        <w:t xml:space="preserve">  </w:t>
      </w:r>
      <w:r w:rsidR="00E94791">
        <w:rPr>
          <w:rFonts w:asciiTheme="minorBidi" w:hAnsiTheme="minorBidi"/>
          <w:sz w:val="24"/>
          <w:szCs w:val="24"/>
        </w:rPr>
        <w:t>Moses then seems to take advantage of the moment by declaring a “fixed rule”</w:t>
      </w:r>
      <w:r w:rsidR="002C0026">
        <w:rPr>
          <w:rFonts w:asciiTheme="minorBidi" w:hAnsiTheme="minorBidi"/>
          <w:sz w:val="24"/>
          <w:szCs w:val="24"/>
        </w:rPr>
        <w:t xml:space="preserve"> (15:26)</w:t>
      </w:r>
      <w:r w:rsidR="00E94791">
        <w:rPr>
          <w:rFonts w:asciiTheme="minorBidi" w:hAnsiTheme="minorBidi"/>
          <w:sz w:val="24"/>
          <w:szCs w:val="24"/>
        </w:rPr>
        <w:t xml:space="preserve">—in Hebrew a </w:t>
      </w:r>
      <w:r w:rsidR="00E94791" w:rsidRPr="00363E9E">
        <w:rPr>
          <w:rFonts w:asciiTheme="minorBidi" w:hAnsiTheme="minorBidi"/>
          <w:i/>
          <w:iCs/>
          <w:sz w:val="24"/>
          <w:szCs w:val="24"/>
        </w:rPr>
        <w:t>hok</w:t>
      </w:r>
      <w:r w:rsidR="00E94791">
        <w:rPr>
          <w:rFonts w:asciiTheme="minorBidi" w:hAnsiTheme="minorBidi"/>
          <w:sz w:val="24"/>
          <w:szCs w:val="24"/>
        </w:rPr>
        <w:t xml:space="preserve"> and </w:t>
      </w:r>
      <w:r w:rsidR="001C422A">
        <w:rPr>
          <w:rFonts w:asciiTheme="minorBidi" w:hAnsiTheme="minorBidi"/>
          <w:sz w:val="24"/>
          <w:szCs w:val="24"/>
        </w:rPr>
        <w:t xml:space="preserve">a </w:t>
      </w:r>
      <w:r w:rsidR="00E94791" w:rsidRPr="00363E9E">
        <w:rPr>
          <w:rFonts w:asciiTheme="minorBidi" w:hAnsiTheme="minorBidi"/>
          <w:i/>
          <w:iCs/>
          <w:sz w:val="24"/>
          <w:szCs w:val="24"/>
        </w:rPr>
        <w:t>mishpat</w:t>
      </w:r>
      <w:r w:rsidR="002C0026">
        <w:rPr>
          <w:rFonts w:asciiTheme="minorBidi" w:hAnsiTheme="minorBidi"/>
          <w:sz w:val="24"/>
          <w:szCs w:val="24"/>
        </w:rPr>
        <w:t>---“If you will heed the Lord your God diligently</w:t>
      </w:r>
      <w:r w:rsidR="00E94791">
        <w:rPr>
          <w:rFonts w:asciiTheme="minorBidi" w:hAnsiTheme="minorBidi"/>
          <w:sz w:val="24"/>
          <w:szCs w:val="24"/>
        </w:rPr>
        <w:t xml:space="preserve">, </w:t>
      </w:r>
      <w:r w:rsidR="002C0026">
        <w:rPr>
          <w:rFonts w:asciiTheme="minorBidi" w:hAnsiTheme="minorBidi"/>
          <w:sz w:val="24"/>
          <w:szCs w:val="24"/>
        </w:rPr>
        <w:t xml:space="preserve">doing what is upright in </w:t>
      </w:r>
      <w:r w:rsidR="00B005ED">
        <w:rPr>
          <w:rFonts w:asciiTheme="minorBidi" w:hAnsiTheme="minorBidi"/>
          <w:sz w:val="24"/>
          <w:szCs w:val="24"/>
        </w:rPr>
        <w:t>His sight, giving ear to H</w:t>
      </w:r>
      <w:r w:rsidR="002C0026">
        <w:rPr>
          <w:rFonts w:asciiTheme="minorBidi" w:hAnsiTheme="minorBidi"/>
          <w:sz w:val="24"/>
          <w:szCs w:val="24"/>
        </w:rPr>
        <w:t xml:space="preserve">is </w:t>
      </w:r>
      <w:r w:rsidR="00B005ED">
        <w:rPr>
          <w:rFonts w:asciiTheme="minorBidi" w:hAnsiTheme="minorBidi"/>
          <w:sz w:val="24"/>
          <w:szCs w:val="24"/>
        </w:rPr>
        <w:t xml:space="preserve"> commandments, and keeping all H</w:t>
      </w:r>
      <w:r w:rsidR="002C0026">
        <w:rPr>
          <w:rFonts w:asciiTheme="minorBidi" w:hAnsiTheme="minorBidi"/>
          <w:sz w:val="24"/>
          <w:szCs w:val="24"/>
        </w:rPr>
        <w:t>is Laws . . . “ And what comes next?  Not water or even food</w:t>
      </w:r>
      <w:r w:rsidR="00984C91">
        <w:rPr>
          <w:rFonts w:asciiTheme="minorBidi" w:hAnsiTheme="minorBidi"/>
          <w:sz w:val="24"/>
          <w:szCs w:val="24"/>
        </w:rPr>
        <w:t xml:space="preserve">, but </w:t>
      </w:r>
      <w:r w:rsidR="002C0026">
        <w:rPr>
          <w:rFonts w:asciiTheme="minorBidi" w:hAnsiTheme="minorBidi"/>
          <w:sz w:val="24"/>
          <w:szCs w:val="24"/>
        </w:rPr>
        <w:t xml:space="preserve">freedom from the diseases with which God afflicted the Egyptians.  </w:t>
      </w:r>
      <w:r w:rsidR="00984C91">
        <w:rPr>
          <w:rFonts w:asciiTheme="minorBidi" w:hAnsiTheme="minorBidi"/>
          <w:sz w:val="24"/>
          <w:szCs w:val="24"/>
        </w:rPr>
        <w:t>P</w:t>
      </w:r>
      <w:r w:rsidR="002C0026">
        <w:rPr>
          <w:rFonts w:asciiTheme="minorBidi" w:hAnsiTheme="minorBidi"/>
          <w:sz w:val="24"/>
          <w:szCs w:val="24"/>
        </w:rPr>
        <w:t xml:space="preserve">erhaps </w:t>
      </w:r>
      <w:r w:rsidR="001863B7">
        <w:rPr>
          <w:rFonts w:asciiTheme="minorBidi" w:hAnsiTheme="minorBidi"/>
          <w:sz w:val="24"/>
          <w:szCs w:val="24"/>
        </w:rPr>
        <w:t>t</w:t>
      </w:r>
      <w:r w:rsidR="00984C91">
        <w:rPr>
          <w:rFonts w:asciiTheme="minorBidi" w:hAnsiTheme="minorBidi"/>
          <w:sz w:val="24"/>
          <w:szCs w:val="24"/>
        </w:rPr>
        <w:t xml:space="preserve">hose words carried </w:t>
      </w:r>
      <w:r w:rsidR="002C0026">
        <w:rPr>
          <w:rFonts w:asciiTheme="minorBidi" w:hAnsiTheme="minorBidi"/>
          <w:sz w:val="24"/>
          <w:szCs w:val="24"/>
        </w:rPr>
        <w:t>an implicit promise of water</w:t>
      </w:r>
      <w:r w:rsidR="00984C91">
        <w:rPr>
          <w:rFonts w:asciiTheme="minorBidi" w:hAnsiTheme="minorBidi"/>
          <w:sz w:val="24"/>
          <w:szCs w:val="24"/>
        </w:rPr>
        <w:t>.  The next stop for the I</w:t>
      </w:r>
      <w:r w:rsidR="00AD030B">
        <w:rPr>
          <w:rFonts w:asciiTheme="minorBidi" w:hAnsiTheme="minorBidi"/>
          <w:sz w:val="24"/>
          <w:szCs w:val="24"/>
        </w:rPr>
        <w:t xml:space="preserve">sraelites </w:t>
      </w:r>
      <w:r w:rsidR="00984C91">
        <w:rPr>
          <w:rFonts w:asciiTheme="minorBidi" w:hAnsiTheme="minorBidi"/>
          <w:sz w:val="24"/>
          <w:szCs w:val="24"/>
        </w:rPr>
        <w:t>was</w:t>
      </w:r>
      <w:r w:rsidR="007D48D9">
        <w:rPr>
          <w:rFonts w:asciiTheme="minorBidi" w:hAnsiTheme="minorBidi"/>
          <w:sz w:val="24"/>
          <w:szCs w:val="24"/>
        </w:rPr>
        <w:t xml:space="preserve"> an oasis with “12 springs of water and 70 palm trees” (15:27).</w:t>
      </w:r>
    </w:p>
    <w:p w:rsidR="001863B7" w:rsidRDefault="001863B7" w:rsidP="001863B7">
      <w:pPr>
        <w:pStyle w:val="NoSpacing"/>
        <w:rPr>
          <w:rFonts w:asciiTheme="minorBidi" w:hAnsiTheme="minorBidi"/>
          <w:sz w:val="24"/>
          <w:szCs w:val="24"/>
        </w:rPr>
      </w:pPr>
    </w:p>
    <w:p w:rsidR="001863B7" w:rsidRPr="001863B7" w:rsidRDefault="001863B7" w:rsidP="001863B7">
      <w:pPr>
        <w:pStyle w:val="NoSpacing"/>
        <w:rPr>
          <w:rFonts w:asciiTheme="minorBidi" w:hAnsiTheme="minorBidi"/>
          <w:sz w:val="24"/>
          <w:szCs w:val="24"/>
        </w:rPr>
      </w:pPr>
      <w:r>
        <w:rPr>
          <w:rFonts w:asciiTheme="minorBidi" w:hAnsiTheme="minorBidi"/>
          <w:i/>
          <w:iCs/>
          <w:sz w:val="24"/>
          <w:szCs w:val="24"/>
        </w:rPr>
        <w:t xml:space="preserve">Digression:  After my d’var, read the delightful midrash to </w:t>
      </w:r>
      <w:r w:rsidR="00B37DF7">
        <w:rPr>
          <w:rFonts w:asciiTheme="minorBidi" w:hAnsiTheme="minorBidi"/>
          <w:sz w:val="24"/>
          <w:szCs w:val="24"/>
        </w:rPr>
        <w:t xml:space="preserve">Exodus </w:t>
      </w:r>
      <w:r>
        <w:rPr>
          <w:rFonts w:asciiTheme="minorBidi" w:hAnsiTheme="minorBidi"/>
          <w:i/>
          <w:iCs/>
          <w:sz w:val="24"/>
          <w:szCs w:val="24"/>
        </w:rPr>
        <w:t xml:space="preserve">15:25 in </w:t>
      </w:r>
      <w:r w:rsidR="00C264D5" w:rsidRPr="00B37DF7">
        <w:rPr>
          <w:rFonts w:asciiTheme="minorBidi" w:hAnsiTheme="minorBidi"/>
          <w:sz w:val="24"/>
          <w:szCs w:val="24"/>
        </w:rPr>
        <w:t>Eitz Hayim</w:t>
      </w:r>
      <w:r w:rsidR="00C264D5">
        <w:rPr>
          <w:rFonts w:asciiTheme="minorBidi" w:hAnsiTheme="minorBidi"/>
          <w:sz w:val="24"/>
          <w:szCs w:val="24"/>
        </w:rPr>
        <w:t xml:space="preserve"> (4</w:t>
      </w:r>
      <w:r>
        <w:rPr>
          <w:rFonts w:asciiTheme="minorBidi" w:hAnsiTheme="minorBidi"/>
          <w:sz w:val="24"/>
          <w:szCs w:val="24"/>
        </w:rPr>
        <w:t>13).</w:t>
      </w:r>
    </w:p>
    <w:p w:rsidR="0059076B" w:rsidRDefault="0059076B" w:rsidP="0059076B">
      <w:pPr>
        <w:pStyle w:val="NoSpacing"/>
        <w:rPr>
          <w:rFonts w:asciiTheme="minorBidi" w:hAnsiTheme="minorBidi"/>
          <w:sz w:val="24"/>
          <w:szCs w:val="24"/>
        </w:rPr>
      </w:pPr>
    </w:p>
    <w:p w:rsidR="00BA5ABD" w:rsidRPr="008A37C7" w:rsidRDefault="00BA5ABD" w:rsidP="00BE6EAC">
      <w:pPr>
        <w:pStyle w:val="NoSpacing"/>
        <w:rPr>
          <w:rFonts w:asciiTheme="minorBidi" w:hAnsiTheme="minorBidi"/>
          <w:sz w:val="24"/>
          <w:szCs w:val="24"/>
        </w:rPr>
      </w:pPr>
      <w:r>
        <w:rPr>
          <w:rFonts w:asciiTheme="minorBidi" w:hAnsiTheme="minorBidi"/>
          <w:sz w:val="24"/>
          <w:szCs w:val="24"/>
        </w:rPr>
        <w:t>The second time the Israelites were short of water was some time later, after they had again grumbled, this time about the lack of food and learned about the regular delivery of manna and the overwhelming importance of Shabbat.  They are now close to Sinai</w:t>
      </w:r>
      <w:r w:rsidR="007D53F4">
        <w:rPr>
          <w:rFonts w:asciiTheme="minorBidi" w:hAnsiTheme="minorBidi"/>
          <w:sz w:val="24"/>
          <w:szCs w:val="24"/>
        </w:rPr>
        <w:t>, or Horeb as it wa</w:t>
      </w:r>
      <w:r w:rsidR="00C951D9">
        <w:rPr>
          <w:rFonts w:asciiTheme="minorBidi" w:hAnsiTheme="minorBidi"/>
          <w:sz w:val="24"/>
          <w:szCs w:val="24"/>
        </w:rPr>
        <w:t xml:space="preserve">s called </w:t>
      </w:r>
      <w:r w:rsidR="0090673F">
        <w:rPr>
          <w:rFonts w:asciiTheme="minorBidi" w:hAnsiTheme="minorBidi"/>
          <w:sz w:val="24"/>
          <w:szCs w:val="24"/>
        </w:rPr>
        <w:t>at th</w:t>
      </w:r>
      <w:r w:rsidR="007D53F4">
        <w:rPr>
          <w:rFonts w:asciiTheme="minorBidi" w:hAnsiTheme="minorBidi"/>
          <w:sz w:val="24"/>
          <w:szCs w:val="24"/>
        </w:rPr>
        <w:t>at</w:t>
      </w:r>
      <w:r w:rsidR="0090673F">
        <w:rPr>
          <w:rFonts w:asciiTheme="minorBidi" w:hAnsiTheme="minorBidi"/>
          <w:sz w:val="24"/>
          <w:szCs w:val="24"/>
        </w:rPr>
        <w:t xml:space="preserve"> time</w:t>
      </w:r>
      <w:r w:rsidR="00C951D9">
        <w:rPr>
          <w:rFonts w:asciiTheme="minorBidi" w:hAnsiTheme="minorBidi"/>
          <w:sz w:val="24"/>
          <w:szCs w:val="24"/>
        </w:rPr>
        <w:t>.  A</w:t>
      </w:r>
      <w:r>
        <w:rPr>
          <w:rFonts w:asciiTheme="minorBidi" w:hAnsiTheme="minorBidi"/>
          <w:sz w:val="24"/>
          <w:szCs w:val="24"/>
        </w:rPr>
        <w:t xml:space="preserve">ccording to </w:t>
      </w:r>
      <w:r w:rsidRPr="00A95ED2">
        <w:rPr>
          <w:rFonts w:asciiTheme="minorBidi" w:hAnsiTheme="minorBidi"/>
          <w:i/>
          <w:iCs/>
          <w:sz w:val="24"/>
          <w:szCs w:val="24"/>
        </w:rPr>
        <w:t>Eitz Hayim</w:t>
      </w:r>
      <w:r>
        <w:rPr>
          <w:rFonts w:asciiTheme="minorBidi" w:hAnsiTheme="minorBidi"/>
          <w:sz w:val="24"/>
          <w:szCs w:val="24"/>
        </w:rPr>
        <w:t xml:space="preserve"> (419; note to 17:1), i</w:t>
      </w:r>
      <w:r w:rsidR="00C951D9">
        <w:rPr>
          <w:rFonts w:asciiTheme="minorBidi" w:hAnsiTheme="minorBidi"/>
          <w:sz w:val="24"/>
          <w:szCs w:val="24"/>
        </w:rPr>
        <w:t xml:space="preserve">t is </w:t>
      </w:r>
      <w:r>
        <w:rPr>
          <w:rFonts w:asciiTheme="minorBidi" w:hAnsiTheme="minorBidi"/>
          <w:sz w:val="24"/>
          <w:szCs w:val="24"/>
        </w:rPr>
        <w:t>an area that should have but d</w:t>
      </w:r>
      <w:r w:rsidR="007D53F4">
        <w:rPr>
          <w:rFonts w:asciiTheme="minorBidi" w:hAnsiTheme="minorBidi"/>
          <w:sz w:val="24"/>
          <w:szCs w:val="24"/>
        </w:rPr>
        <w:t xml:space="preserve">id </w:t>
      </w:r>
      <w:r>
        <w:rPr>
          <w:rFonts w:asciiTheme="minorBidi" w:hAnsiTheme="minorBidi"/>
          <w:sz w:val="24"/>
          <w:szCs w:val="24"/>
        </w:rPr>
        <w:t xml:space="preserve">not have potable water.  I will ignore the explanations, but simply say that once again the Israelites begin grumbling to Moses (17:2): “Give us water to drink. . . Why did you bring us up from Egypt </w:t>
      </w:r>
      <w:r w:rsidR="00F547C2">
        <w:rPr>
          <w:rFonts w:asciiTheme="minorBidi" w:hAnsiTheme="minorBidi"/>
          <w:sz w:val="24"/>
          <w:szCs w:val="24"/>
        </w:rPr>
        <w:t>to kill us and our children and livestock with thirst? . . . Is the Lord with us or not?</w:t>
      </w:r>
      <w:r>
        <w:rPr>
          <w:rFonts w:asciiTheme="minorBidi" w:hAnsiTheme="minorBidi"/>
          <w:sz w:val="24"/>
          <w:szCs w:val="24"/>
        </w:rPr>
        <w:t>”</w:t>
      </w:r>
      <w:r w:rsidR="00EA38F0">
        <w:rPr>
          <w:rStyle w:val="FootnoteReference"/>
          <w:rFonts w:asciiTheme="minorBidi" w:hAnsiTheme="minorBidi"/>
          <w:sz w:val="24"/>
          <w:szCs w:val="24"/>
        </w:rPr>
        <w:footnoteReference w:id="4"/>
      </w:r>
      <w:r>
        <w:rPr>
          <w:rFonts w:asciiTheme="minorBidi" w:hAnsiTheme="minorBidi"/>
          <w:sz w:val="24"/>
          <w:szCs w:val="24"/>
        </w:rPr>
        <w:t xml:space="preserve">  I do not know whether Moses is </w:t>
      </w:r>
      <w:r w:rsidR="0090673F">
        <w:rPr>
          <w:rFonts w:asciiTheme="minorBidi" w:hAnsiTheme="minorBidi"/>
          <w:sz w:val="24"/>
          <w:szCs w:val="24"/>
        </w:rPr>
        <w:t xml:space="preserve">upset </w:t>
      </w:r>
      <w:r>
        <w:rPr>
          <w:rFonts w:asciiTheme="minorBidi" w:hAnsiTheme="minorBidi"/>
          <w:sz w:val="24"/>
          <w:szCs w:val="24"/>
        </w:rPr>
        <w:t>with his people or if he wants them to direct their complaint to the one source for a true answer.</w:t>
      </w:r>
      <w:r w:rsidR="00F547C2">
        <w:rPr>
          <w:rFonts w:asciiTheme="minorBidi" w:hAnsiTheme="minorBidi"/>
          <w:sz w:val="24"/>
          <w:szCs w:val="24"/>
        </w:rPr>
        <w:t xml:space="preserve">  </w:t>
      </w:r>
      <w:r w:rsidR="00BE6EAC">
        <w:rPr>
          <w:rFonts w:asciiTheme="minorBidi" w:hAnsiTheme="minorBidi"/>
          <w:sz w:val="24"/>
          <w:szCs w:val="24"/>
        </w:rPr>
        <w:t xml:space="preserve">He tells God </w:t>
      </w:r>
      <w:r w:rsidR="00F547C2">
        <w:rPr>
          <w:rFonts w:asciiTheme="minorBidi" w:hAnsiTheme="minorBidi"/>
          <w:sz w:val="24"/>
          <w:szCs w:val="24"/>
        </w:rPr>
        <w:t xml:space="preserve">(17:4), that </w:t>
      </w:r>
      <w:r w:rsidR="00BE6EAC">
        <w:rPr>
          <w:rFonts w:asciiTheme="minorBidi" w:hAnsiTheme="minorBidi"/>
          <w:sz w:val="24"/>
          <w:szCs w:val="24"/>
        </w:rPr>
        <w:t xml:space="preserve">his people </w:t>
      </w:r>
      <w:r w:rsidR="00F547C2">
        <w:rPr>
          <w:rFonts w:asciiTheme="minorBidi" w:hAnsiTheme="minorBidi"/>
          <w:sz w:val="24"/>
          <w:szCs w:val="24"/>
        </w:rPr>
        <w:t xml:space="preserve">are ready to </w:t>
      </w:r>
      <w:r w:rsidR="007D53F4">
        <w:rPr>
          <w:rFonts w:asciiTheme="minorBidi" w:hAnsiTheme="minorBidi"/>
          <w:sz w:val="24"/>
          <w:szCs w:val="24"/>
        </w:rPr>
        <w:t xml:space="preserve">stone </w:t>
      </w:r>
      <w:r w:rsidR="00F547C2">
        <w:rPr>
          <w:rFonts w:asciiTheme="minorBidi" w:hAnsiTheme="minorBidi"/>
          <w:sz w:val="24"/>
          <w:szCs w:val="24"/>
        </w:rPr>
        <w:t xml:space="preserve">him, but God tells him to calm down—that is how I interpret the command to gather some elders with him and pass before the people.  Then, and only then, </w:t>
      </w:r>
      <w:r w:rsidR="0090673F">
        <w:rPr>
          <w:rFonts w:asciiTheme="minorBidi" w:hAnsiTheme="minorBidi"/>
          <w:sz w:val="24"/>
          <w:szCs w:val="24"/>
        </w:rPr>
        <w:t>He tells Moses that He w</w:t>
      </w:r>
      <w:r w:rsidR="00F547C2">
        <w:rPr>
          <w:rFonts w:asciiTheme="minorBidi" w:hAnsiTheme="minorBidi"/>
          <w:sz w:val="24"/>
          <w:szCs w:val="24"/>
        </w:rPr>
        <w:t xml:space="preserve">ill be standing on </w:t>
      </w:r>
      <w:r w:rsidR="0090673F">
        <w:rPr>
          <w:rFonts w:asciiTheme="minorBidi" w:hAnsiTheme="minorBidi"/>
          <w:sz w:val="24"/>
          <w:szCs w:val="24"/>
        </w:rPr>
        <w:t>“</w:t>
      </w:r>
      <w:r w:rsidR="00F547C2">
        <w:rPr>
          <w:rFonts w:asciiTheme="minorBidi" w:hAnsiTheme="minorBidi"/>
          <w:sz w:val="24"/>
          <w:szCs w:val="24"/>
        </w:rPr>
        <w:t>the rock before you.</w:t>
      </w:r>
      <w:r w:rsidR="0090673F">
        <w:rPr>
          <w:rFonts w:asciiTheme="minorBidi" w:hAnsiTheme="minorBidi"/>
          <w:sz w:val="24"/>
          <w:szCs w:val="24"/>
        </w:rPr>
        <w:t xml:space="preserve">” He goes on to say that Moses </w:t>
      </w:r>
      <w:r w:rsidR="00F547C2">
        <w:rPr>
          <w:rFonts w:asciiTheme="minorBidi" w:hAnsiTheme="minorBidi"/>
          <w:sz w:val="24"/>
          <w:szCs w:val="24"/>
        </w:rPr>
        <w:t xml:space="preserve">should take </w:t>
      </w:r>
      <w:r w:rsidR="0090673F">
        <w:rPr>
          <w:rFonts w:asciiTheme="minorBidi" w:hAnsiTheme="minorBidi"/>
          <w:sz w:val="24"/>
          <w:szCs w:val="24"/>
        </w:rPr>
        <w:t xml:space="preserve">the same rod </w:t>
      </w:r>
      <w:r w:rsidR="00F547C2">
        <w:rPr>
          <w:rFonts w:asciiTheme="minorBidi" w:hAnsiTheme="minorBidi"/>
          <w:sz w:val="24"/>
          <w:szCs w:val="24"/>
        </w:rPr>
        <w:t xml:space="preserve">that </w:t>
      </w:r>
      <w:r w:rsidR="0090673F">
        <w:rPr>
          <w:rFonts w:asciiTheme="minorBidi" w:hAnsiTheme="minorBidi"/>
          <w:sz w:val="24"/>
          <w:szCs w:val="24"/>
        </w:rPr>
        <w:t xml:space="preserve">that he had </w:t>
      </w:r>
      <w:r w:rsidR="00371944">
        <w:rPr>
          <w:rFonts w:asciiTheme="minorBidi" w:hAnsiTheme="minorBidi"/>
          <w:sz w:val="24"/>
          <w:szCs w:val="24"/>
        </w:rPr>
        <w:t xml:space="preserve">used in Egypt </w:t>
      </w:r>
      <w:r w:rsidR="00F547C2">
        <w:rPr>
          <w:rFonts w:asciiTheme="minorBidi" w:hAnsiTheme="minorBidi"/>
          <w:sz w:val="24"/>
          <w:szCs w:val="24"/>
        </w:rPr>
        <w:t>and strike the rock, “and water will issue from it</w:t>
      </w:r>
      <w:r w:rsidR="00371944">
        <w:rPr>
          <w:rFonts w:asciiTheme="minorBidi" w:hAnsiTheme="minorBidi"/>
          <w:sz w:val="24"/>
          <w:szCs w:val="24"/>
        </w:rPr>
        <w:t>, and the people will drink</w:t>
      </w:r>
      <w:r w:rsidR="00F547C2">
        <w:rPr>
          <w:rFonts w:asciiTheme="minorBidi" w:hAnsiTheme="minorBidi"/>
          <w:sz w:val="24"/>
          <w:szCs w:val="24"/>
        </w:rPr>
        <w:t>.”</w:t>
      </w:r>
      <w:r w:rsidR="008A37C7">
        <w:rPr>
          <w:rFonts w:asciiTheme="minorBidi" w:hAnsiTheme="minorBidi"/>
          <w:sz w:val="24"/>
          <w:szCs w:val="24"/>
        </w:rPr>
        <w:t xml:space="preserve">  </w:t>
      </w:r>
      <w:r w:rsidR="008A37C7">
        <w:rPr>
          <w:rFonts w:asciiTheme="minorBidi" w:hAnsiTheme="minorBidi"/>
          <w:i/>
          <w:iCs/>
          <w:sz w:val="24"/>
          <w:szCs w:val="24"/>
        </w:rPr>
        <w:t>A Women’s Commentary</w:t>
      </w:r>
      <w:r w:rsidR="008A37C7">
        <w:rPr>
          <w:rFonts w:asciiTheme="minorBidi" w:hAnsiTheme="minorBidi"/>
          <w:sz w:val="24"/>
          <w:szCs w:val="24"/>
        </w:rPr>
        <w:t xml:space="preserve"> </w:t>
      </w:r>
      <w:r w:rsidR="00984804">
        <w:rPr>
          <w:rFonts w:asciiTheme="minorBidi" w:hAnsiTheme="minorBidi"/>
          <w:sz w:val="24"/>
          <w:szCs w:val="24"/>
        </w:rPr>
        <w:t xml:space="preserve">notes </w:t>
      </w:r>
      <w:r w:rsidR="008A37C7">
        <w:rPr>
          <w:rFonts w:asciiTheme="minorBidi" w:hAnsiTheme="minorBidi"/>
          <w:sz w:val="24"/>
          <w:szCs w:val="24"/>
        </w:rPr>
        <w:t>the irony (398): “the rod that had magically made the Nile undrinkable (7:14-24) will now provide potable water.”</w:t>
      </w:r>
    </w:p>
    <w:p w:rsidR="0059076B" w:rsidRDefault="0059076B" w:rsidP="00B50FA1">
      <w:pPr>
        <w:pStyle w:val="NoSpacing"/>
        <w:rPr>
          <w:rFonts w:asciiTheme="minorBidi" w:hAnsiTheme="minorBidi"/>
          <w:sz w:val="24"/>
          <w:szCs w:val="24"/>
        </w:rPr>
      </w:pPr>
    </w:p>
    <w:p w:rsidR="00EA38F0" w:rsidRDefault="00371944" w:rsidP="00C6284B">
      <w:pPr>
        <w:pStyle w:val="NoSpacing"/>
        <w:rPr>
          <w:rFonts w:asciiTheme="minorBidi" w:hAnsiTheme="minorBidi"/>
          <w:sz w:val="24"/>
          <w:szCs w:val="24"/>
        </w:rPr>
      </w:pPr>
      <w:r>
        <w:rPr>
          <w:rFonts w:asciiTheme="minorBidi" w:hAnsiTheme="minorBidi"/>
          <w:sz w:val="24"/>
          <w:szCs w:val="24"/>
        </w:rPr>
        <w:t>There are several things to be learned from this paragraph</w:t>
      </w:r>
      <w:r w:rsidR="00BF6DBF">
        <w:rPr>
          <w:rFonts w:asciiTheme="minorBidi" w:hAnsiTheme="minorBidi"/>
          <w:sz w:val="24"/>
          <w:szCs w:val="24"/>
        </w:rPr>
        <w:t>:  M</w:t>
      </w:r>
      <w:r w:rsidR="00AD7266">
        <w:rPr>
          <w:rFonts w:asciiTheme="minorBidi" w:hAnsiTheme="minorBidi"/>
          <w:sz w:val="24"/>
          <w:szCs w:val="24"/>
        </w:rPr>
        <w:t xml:space="preserve">ost importantly, </w:t>
      </w:r>
      <w:r>
        <w:rPr>
          <w:rFonts w:asciiTheme="minorBidi" w:hAnsiTheme="minorBidi"/>
          <w:sz w:val="24"/>
          <w:szCs w:val="24"/>
        </w:rPr>
        <w:t>“Moses acts only as the agent of God’s will, not on his own discretion” (</w:t>
      </w:r>
      <w:r w:rsidRPr="000D49CA">
        <w:rPr>
          <w:rFonts w:asciiTheme="minorBidi" w:hAnsiTheme="minorBidi"/>
          <w:i/>
          <w:iCs/>
          <w:sz w:val="24"/>
          <w:szCs w:val="24"/>
        </w:rPr>
        <w:t>Eitz Hayim</w:t>
      </w:r>
      <w:r>
        <w:rPr>
          <w:rFonts w:asciiTheme="minorBidi" w:hAnsiTheme="minorBidi"/>
          <w:sz w:val="24"/>
          <w:szCs w:val="24"/>
        </w:rPr>
        <w:t>, 17:6, 420).</w:t>
      </w:r>
      <w:r w:rsidR="000D49CA">
        <w:rPr>
          <w:rFonts w:asciiTheme="minorBidi" w:hAnsiTheme="minorBidi"/>
          <w:sz w:val="24"/>
          <w:szCs w:val="24"/>
        </w:rPr>
        <w:t xml:space="preserve">  </w:t>
      </w:r>
      <w:r w:rsidR="00AD7266">
        <w:rPr>
          <w:rFonts w:asciiTheme="minorBidi" w:hAnsiTheme="minorBidi"/>
          <w:sz w:val="24"/>
          <w:szCs w:val="24"/>
        </w:rPr>
        <w:t xml:space="preserve">Further, </w:t>
      </w:r>
      <w:r w:rsidR="000D49CA">
        <w:rPr>
          <w:rFonts w:asciiTheme="minorBidi" w:hAnsiTheme="minorBidi"/>
          <w:sz w:val="24"/>
          <w:szCs w:val="24"/>
        </w:rPr>
        <w:t xml:space="preserve">God instructs Moses to use a </w:t>
      </w:r>
      <w:r w:rsidR="001240AA">
        <w:rPr>
          <w:rFonts w:asciiTheme="minorBidi" w:hAnsiTheme="minorBidi"/>
          <w:sz w:val="24"/>
          <w:szCs w:val="24"/>
        </w:rPr>
        <w:t xml:space="preserve">divinely empowered rod, </w:t>
      </w:r>
      <w:r w:rsidR="000D49CA">
        <w:rPr>
          <w:rFonts w:asciiTheme="minorBidi" w:hAnsiTheme="minorBidi"/>
          <w:sz w:val="24"/>
          <w:szCs w:val="24"/>
        </w:rPr>
        <w:t xml:space="preserve">which presumably shows the people that he acts with God’s authority.  </w:t>
      </w:r>
      <w:r w:rsidR="005763C5">
        <w:rPr>
          <w:rFonts w:asciiTheme="minorBidi" w:hAnsiTheme="minorBidi"/>
          <w:sz w:val="24"/>
          <w:szCs w:val="24"/>
        </w:rPr>
        <w:t>A</w:t>
      </w:r>
      <w:r w:rsidR="00BF6DBF">
        <w:rPr>
          <w:rFonts w:asciiTheme="minorBidi" w:hAnsiTheme="minorBidi"/>
          <w:sz w:val="24"/>
          <w:szCs w:val="24"/>
        </w:rPr>
        <w:t xml:space="preserve">nother </w:t>
      </w:r>
      <w:r w:rsidR="005763C5">
        <w:rPr>
          <w:rFonts w:asciiTheme="minorBidi" w:hAnsiTheme="minorBidi"/>
          <w:sz w:val="24"/>
          <w:szCs w:val="24"/>
        </w:rPr>
        <w:t xml:space="preserve">point </w:t>
      </w:r>
      <w:r w:rsidR="000D49CA">
        <w:rPr>
          <w:rFonts w:asciiTheme="minorBidi" w:hAnsiTheme="minorBidi"/>
          <w:sz w:val="24"/>
          <w:szCs w:val="24"/>
        </w:rPr>
        <w:t>suggest</w:t>
      </w:r>
      <w:r w:rsidR="00CF48CE">
        <w:rPr>
          <w:rFonts w:asciiTheme="minorBidi" w:hAnsiTheme="minorBidi"/>
          <w:sz w:val="24"/>
          <w:szCs w:val="24"/>
        </w:rPr>
        <w:t xml:space="preserve">s </w:t>
      </w:r>
      <w:r w:rsidR="000D49CA">
        <w:rPr>
          <w:rFonts w:asciiTheme="minorBidi" w:hAnsiTheme="minorBidi"/>
          <w:sz w:val="24"/>
          <w:szCs w:val="24"/>
        </w:rPr>
        <w:t>that the rock was soft limestone, which commonly does have cracks that permit water to flow through it</w:t>
      </w:r>
      <w:r w:rsidR="002470D6">
        <w:rPr>
          <w:rFonts w:asciiTheme="minorBidi" w:hAnsiTheme="minorBidi"/>
          <w:sz w:val="24"/>
          <w:szCs w:val="24"/>
        </w:rPr>
        <w:t>. T</w:t>
      </w:r>
      <w:r w:rsidR="000D49CA">
        <w:rPr>
          <w:rFonts w:asciiTheme="minorBidi" w:hAnsiTheme="minorBidi"/>
          <w:sz w:val="24"/>
          <w:szCs w:val="24"/>
        </w:rPr>
        <w:t>hus</w:t>
      </w:r>
      <w:r w:rsidR="006F4A41">
        <w:rPr>
          <w:rFonts w:asciiTheme="minorBidi" w:hAnsiTheme="minorBidi"/>
          <w:sz w:val="24"/>
          <w:szCs w:val="24"/>
        </w:rPr>
        <w:t>,</w:t>
      </w:r>
      <w:r w:rsidR="000D49CA">
        <w:rPr>
          <w:rFonts w:asciiTheme="minorBidi" w:hAnsiTheme="minorBidi"/>
          <w:sz w:val="24"/>
          <w:szCs w:val="24"/>
        </w:rPr>
        <w:t xml:space="preserve"> as at </w:t>
      </w:r>
      <w:r w:rsidR="002470D6">
        <w:rPr>
          <w:rFonts w:asciiTheme="minorBidi" w:hAnsiTheme="minorBidi"/>
          <w:sz w:val="24"/>
          <w:szCs w:val="24"/>
        </w:rPr>
        <w:t xml:space="preserve">the bitter water of </w:t>
      </w:r>
      <w:r w:rsidR="000D49CA">
        <w:rPr>
          <w:rFonts w:asciiTheme="minorBidi" w:hAnsiTheme="minorBidi"/>
          <w:sz w:val="24"/>
          <w:szCs w:val="24"/>
        </w:rPr>
        <w:t>Marah</w:t>
      </w:r>
      <w:r w:rsidR="006F4A41">
        <w:rPr>
          <w:rFonts w:asciiTheme="minorBidi" w:hAnsiTheme="minorBidi"/>
          <w:sz w:val="24"/>
          <w:szCs w:val="24"/>
        </w:rPr>
        <w:t>,</w:t>
      </w:r>
      <w:r w:rsidR="000D49CA">
        <w:rPr>
          <w:rFonts w:asciiTheme="minorBidi" w:hAnsiTheme="minorBidi"/>
          <w:sz w:val="24"/>
          <w:szCs w:val="24"/>
        </w:rPr>
        <w:t xml:space="preserve"> </w:t>
      </w:r>
      <w:r w:rsidR="005763C5">
        <w:rPr>
          <w:rFonts w:asciiTheme="minorBidi" w:hAnsiTheme="minorBidi"/>
          <w:sz w:val="24"/>
          <w:szCs w:val="24"/>
        </w:rPr>
        <w:t xml:space="preserve">this </w:t>
      </w:r>
      <w:r w:rsidR="00D84BA4">
        <w:rPr>
          <w:rFonts w:asciiTheme="minorBidi" w:hAnsiTheme="minorBidi"/>
          <w:sz w:val="24"/>
          <w:szCs w:val="24"/>
        </w:rPr>
        <w:t xml:space="preserve">rescue </w:t>
      </w:r>
      <w:r w:rsidR="000D49CA">
        <w:rPr>
          <w:rFonts w:asciiTheme="minorBidi" w:hAnsiTheme="minorBidi"/>
          <w:sz w:val="24"/>
          <w:szCs w:val="24"/>
        </w:rPr>
        <w:t>combin</w:t>
      </w:r>
      <w:r w:rsidR="005763C5">
        <w:rPr>
          <w:rFonts w:asciiTheme="minorBidi" w:hAnsiTheme="minorBidi"/>
          <w:sz w:val="24"/>
          <w:szCs w:val="24"/>
        </w:rPr>
        <w:t>es</w:t>
      </w:r>
      <w:r w:rsidR="000D49CA">
        <w:rPr>
          <w:rFonts w:asciiTheme="minorBidi" w:hAnsiTheme="minorBidi"/>
          <w:sz w:val="24"/>
          <w:szCs w:val="24"/>
        </w:rPr>
        <w:t xml:space="preserve"> natural and supernatural </w:t>
      </w:r>
      <w:r w:rsidR="005763C5">
        <w:rPr>
          <w:rFonts w:asciiTheme="minorBidi" w:hAnsiTheme="minorBidi"/>
          <w:sz w:val="24"/>
          <w:szCs w:val="24"/>
        </w:rPr>
        <w:t>linkages between cause and effect</w:t>
      </w:r>
      <w:r w:rsidR="000D49CA">
        <w:rPr>
          <w:rFonts w:asciiTheme="minorBidi" w:hAnsiTheme="minorBidi"/>
          <w:sz w:val="24"/>
          <w:szCs w:val="24"/>
        </w:rPr>
        <w:t>.</w:t>
      </w:r>
    </w:p>
    <w:p w:rsidR="00C6284B" w:rsidRDefault="00C6284B" w:rsidP="00C6284B">
      <w:pPr>
        <w:pStyle w:val="NoSpacing"/>
        <w:rPr>
          <w:rFonts w:asciiTheme="minorBidi" w:hAnsiTheme="minorBidi"/>
          <w:sz w:val="24"/>
          <w:szCs w:val="24"/>
        </w:rPr>
      </w:pPr>
    </w:p>
    <w:p w:rsidR="009B1A5B" w:rsidRDefault="008D50AF" w:rsidP="00000EAA">
      <w:pPr>
        <w:pStyle w:val="NoSpacing"/>
        <w:rPr>
          <w:rFonts w:asciiTheme="minorBidi" w:hAnsiTheme="minorBidi"/>
          <w:sz w:val="24"/>
          <w:szCs w:val="24"/>
        </w:rPr>
      </w:pPr>
      <w:r>
        <w:rPr>
          <w:rFonts w:asciiTheme="minorBidi" w:hAnsiTheme="minorBidi"/>
          <w:sz w:val="24"/>
          <w:szCs w:val="24"/>
        </w:rPr>
        <w:t xml:space="preserve">For the third </w:t>
      </w:r>
      <w:r w:rsidR="00AB32C4">
        <w:rPr>
          <w:rFonts w:asciiTheme="minorBidi" w:hAnsiTheme="minorBidi"/>
          <w:sz w:val="24"/>
          <w:szCs w:val="24"/>
        </w:rPr>
        <w:t>time</w:t>
      </w:r>
      <w:r>
        <w:rPr>
          <w:rFonts w:asciiTheme="minorBidi" w:hAnsiTheme="minorBidi"/>
          <w:sz w:val="24"/>
          <w:szCs w:val="24"/>
        </w:rPr>
        <w:t xml:space="preserve"> of grumbling about water, we must jump forward to Miriam’s death, Aaron’s death, and Moses’ divine</w:t>
      </w:r>
      <w:r w:rsidR="001240AA">
        <w:rPr>
          <w:rFonts w:asciiTheme="minorBidi" w:hAnsiTheme="minorBidi"/>
          <w:sz w:val="24"/>
          <w:szCs w:val="24"/>
        </w:rPr>
        <w:t xml:space="preserve">ly ordained </w:t>
      </w:r>
      <w:r>
        <w:rPr>
          <w:rFonts w:asciiTheme="minorBidi" w:hAnsiTheme="minorBidi"/>
          <w:sz w:val="24"/>
          <w:szCs w:val="24"/>
        </w:rPr>
        <w:t xml:space="preserve">exile from the </w:t>
      </w:r>
      <w:r w:rsidR="00AB32C4">
        <w:rPr>
          <w:rFonts w:asciiTheme="minorBidi" w:hAnsiTheme="minorBidi"/>
          <w:sz w:val="24"/>
          <w:szCs w:val="24"/>
        </w:rPr>
        <w:t>Promised</w:t>
      </w:r>
      <w:r>
        <w:rPr>
          <w:rFonts w:asciiTheme="minorBidi" w:hAnsiTheme="minorBidi"/>
          <w:sz w:val="24"/>
          <w:szCs w:val="24"/>
        </w:rPr>
        <w:t xml:space="preserve"> Land.  </w:t>
      </w:r>
      <w:r w:rsidR="00AB32C4">
        <w:rPr>
          <w:rFonts w:asciiTheme="minorBidi" w:hAnsiTheme="minorBidi"/>
          <w:sz w:val="24"/>
          <w:szCs w:val="24"/>
        </w:rPr>
        <w:t xml:space="preserve">The </w:t>
      </w:r>
      <w:r>
        <w:rPr>
          <w:rFonts w:asciiTheme="minorBidi" w:hAnsiTheme="minorBidi"/>
          <w:sz w:val="24"/>
          <w:szCs w:val="24"/>
        </w:rPr>
        <w:t xml:space="preserve">two previous </w:t>
      </w:r>
      <w:r w:rsidR="00AB32C4">
        <w:rPr>
          <w:rFonts w:asciiTheme="minorBidi" w:hAnsiTheme="minorBidi"/>
          <w:sz w:val="24"/>
          <w:szCs w:val="24"/>
        </w:rPr>
        <w:t xml:space="preserve">times </w:t>
      </w:r>
      <w:r>
        <w:rPr>
          <w:rFonts w:asciiTheme="minorBidi" w:hAnsiTheme="minorBidi"/>
          <w:sz w:val="24"/>
          <w:szCs w:val="24"/>
        </w:rPr>
        <w:t xml:space="preserve">were early in the 40 years of wandering, </w:t>
      </w:r>
      <w:r w:rsidR="00AB32C4">
        <w:rPr>
          <w:rFonts w:asciiTheme="minorBidi" w:hAnsiTheme="minorBidi"/>
          <w:sz w:val="24"/>
          <w:szCs w:val="24"/>
        </w:rPr>
        <w:t xml:space="preserve">and </w:t>
      </w:r>
      <w:r>
        <w:rPr>
          <w:rFonts w:asciiTheme="minorBidi" w:hAnsiTheme="minorBidi"/>
          <w:sz w:val="24"/>
          <w:szCs w:val="24"/>
        </w:rPr>
        <w:t xml:space="preserve">it is no coincidence that the third </w:t>
      </w:r>
      <w:r w:rsidR="00AB32C4">
        <w:rPr>
          <w:rFonts w:asciiTheme="minorBidi" w:hAnsiTheme="minorBidi"/>
          <w:sz w:val="24"/>
          <w:szCs w:val="24"/>
        </w:rPr>
        <w:t>time</w:t>
      </w:r>
      <w:r>
        <w:rPr>
          <w:rFonts w:asciiTheme="minorBidi" w:hAnsiTheme="minorBidi"/>
          <w:sz w:val="24"/>
          <w:szCs w:val="24"/>
        </w:rPr>
        <w:t xml:space="preserve"> is near the end.</w:t>
      </w:r>
      <w:r w:rsidR="001240AA">
        <w:rPr>
          <w:rFonts w:asciiTheme="minorBidi" w:hAnsiTheme="minorBidi"/>
          <w:sz w:val="24"/>
          <w:szCs w:val="24"/>
        </w:rPr>
        <w:t xml:space="preserve">  However, the great bulk of commentaries, both ancient and modern, explore the wording to find a rationale for “God’s being so angry with Moses” that He forbids him from reaching the goal of his 40-plus years of his personal and communal quest.</w:t>
      </w:r>
      <w:r w:rsidR="00000EAA">
        <w:rPr>
          <w:rFonts w:asciiTheme="minorBidi" w:hAnsiTheme="minorBidi"/>
          <w:sz w:val="24"/>
          <w:szCs w:val="24"/>
        </w:rPr>
        <w:t xml:space="preserve">  </w:t>
      </w:r>
      <w:r w:rsidR="009B1A5B">
        <w:rPr>
          <w:rFonts w:asciiTheme="minorBidi" w:hAnsiTheme="minorBidi"/>
          <w:sz w:val="24"/>
          <w:szCs w:val="24"/>
        </w:rPr>
        <w:t>Most obvi</w:t>
      </w:r>
      <w:r w:rsidR="0009408C">
        <w:rPr>
          <w:rFonts w:asciiTheme="minorBidi" w:hAnsiTheme="minorBidi"/>
          <w:sz w:val="24"/>
          <w:szCs w:val="24"/>
        </w:rPr>
        <w:t xml:space="preserve">ously at this </w:t>
      </w:r>
      <w:r w:rsidR="009B1A5B">
        <w:rPr>
          <w:rFonts w:asciiTheme="minorBidi" w:hAnsiTheme="minorBidi"/>
          <w:sz w:val="24"/>
          <w:szCs w:val="24"/>
        </w:rPr>
        <w:t xml:space="preserve">point, I could simply say that Moses should have </w:t>
      </w:r>
      <w:r w:rsidR="0009408C">
        <w:rPr>
          <w:rFonts w:asciiTheme="minorBidi" w:hAnsiTheme="minorBidi"/>
          <w:sz w:val="24"/>
          <w:szCs w:val="24"/>
        </w:rPr>
        <w:t xml:space="preserve">anticipated the statement in the Talmud </w:t>
      </w:r>
      <w:r w:rsidR="0009408C" w:rsidRPr="0009408C">
        <w:rPr>
          <w:rFonts w:asciiTheme="minorBidi" w:hAnsiTheme="minorBidi"/>
          <w:sz w:val="24"/>
          <w:szCs w:val="24"/>
        </w:rPr>
        <w:t>(Pesachim 66b) that anger causes the wise person to lose wisdom</w:t>
      </w:r>
      <w:r w:rsidR="0009408C">
        <w:rPr>
          <w:rFonts w:asciiTheme="minorBidi" w:hAnsiTheme="minorBidi"/>
          <w:sz w:val="24"/>
          <w:szCs w:val="24"/>
        </w:rPr>
        <w:t>.</w:t>
      </w:r>
      <w:r w:rsidR="0009408C">
        <w:rPr>
          <w:rStyle w:val="FootnoteReference"/>
          <w:rFonts w:asciiTheme="minorBidi" w:hAnsiTheme="minorBidi"/>
          <w:sz w:val="24"/>
          <w:szCs w:val="24"/>
        </w:rPr>
        <w:footnoteReference w:id="5"/>
      </w:r>
      <w:r w:rsidR="006A48B0">
        <w:rPr>
          <w:rFonts w:asciiTheme="minorBidi" w:hAnsiTheme="minorBidi"/>
          <w:sz w:val="24"/>
          <w:szCs w:val="24"/>
        </w:rPr>
        <w:t xml:space="preserve">  However, I think that the real issue is different and stems from God’s judgement, not His anger.  As suggested at the end of </w:t>
      </w:r>
      <w:r w:rsidR="006A48B0" w:rsidRPr="006A48B0">
        <w:rPr>
          <w:rFonts w:asciiTheme="minorBidi" w:hAnsiTheme="minorBidi"/>
          <w:i/>
          <w:iCs/>
          <w:sz w:val="24"/>
          <w:szCs w:val="24"/>
        </w:rPr>
        <w:t>Eitz Hayim’</w:t>
      </w:r>
      <w:r w:rsidR="006A48B0">
        <w:rPr>
          <w:rFonts w:asciiTheme="minorBidi" w:hAnsiTheme="minorBidi"/>
          <w:sz w:val="24"/>
          <w:szCs w:val="24"/>
        </w:rPr>
        <w:t>s comment</w:t>
      </w:r>
      <w:r w:rsidR="00D80687">
        <w:rPr>
          <w:rFonts w:asciiTheme="minorBidi" w:hAnsiTheme="minorBidi"/>
          <w:sz w:val="24"/>
          <w:szCs w:val="24"/>
        </w:rPr>
        <w:t xml:space="preserve"> (885)</w:t>
      </w:r>
      <w:r w:rsidR="006A48B0">
        <w:rPr>
          <w:rFonts w:asciiTheme="minorBidi" w:hAnsiTheme="minorBidi"/>
          <w:sz w:val="24"/>
          <w:szCs w:val="24"/>
        </w:rPr>
        <w:t>, it reflect</w:t>
      </w:r>
      <w:r w:rsidR="002470D6">
        <w:rPr>
          <w:rFonts w:asciiTheme="minorBidi" w:hAnsiTheme="minorBidi"/>
          <w:sz w:val="24"/>
          <w:szCs w:val="24"/>
        </w:rPr>
        <w:t>s</w:t>
      </w:r>
      <w:r w:rsidR="006A48B0">
        <w:rPr>
          <w:rFonts w:asciiTheme="minorBidi" w:hAnsiTheme="minorBidi"/>
          <w:sz w:val="24"/>
          <w:szCs w:val="24"/>
        </w:rPr>
        <w:t xml:space="preserve"> </w:t>
      </w:r>
      <w:r w:rsidR="00D80687">
        <w:rPr>
          <w:rFonts w:asciiTheme="minorBidi" w:hAnsiTheme="minorBidi"/>
          <w:sz w:val="24"/>
          <w:szCs w:val="24"/>
        </w:rPr>
        <w:t>“a recognition that their time of leadership was over.”</w:t>
      </w:r>
    </w:p>
    <w:p w:rsidR="00D80687" w:rsidRDefault="00D80687" w:rsidP="006A48B0">
      <w:pPr>
        <w:pStyle w:val="NoSpacing"/>
        <w:rPr>
          <w:rFonts w:asciiTheme="minorBidi" w:hAnsiTheme="minorBidi"/>
          <w:sz w:val="24"/>
          <w:szCs w:val="24"/>
        </w:rPr>
      </w:pPr>
    </w:p>
    <w:p w:rsidR="001F7FD1" w:rsidRDefault="004F19D4" w:rsidP="00D14394">
      <w:pPr>
        <w:pStyle w:val="NoSpacing"/>
        <w:rPr>
          <w:rFonts w:asciiTheme="minorBidi" w:hAnsiTheme="minorBidi"/>
          <w:sz w:val="24"/>
          <w:szCs w:val="24"/>
        </w:rPr>
      </w:pPr>
      <w:r>
        <w:rPr>
          <w:rFonts w:asciiTheme="minorBidi" w:hAnsiTheme="minorBidi"/>
          <w:sz w:val="24"/>
          <w:szCs w:val="24"/>
        </w:rPr>
        <w:t>Nowhere is this perspective put forward so strongly as in t</w:t>
      </w:r>
      <w:r w:rsidR="00D80687">
        <w:rPr>
          <w:rFonts w:asciiTheme="minorBidi" w:hAnsiTheme="minorBidi"/>
          <w:sz w:val="24"/>
          <w:szCs w:val="24"/>
        </w:rPr>
        <w:t>he Plaut c</w:t>
      </w:r>
      <w:r w:rsidR="001F7FD1">
        <w:rPr>
          <w:rFonts w:asciiTheme="minorBidi" w:hAnsiTheme="minorBidi"/>
          <w:sz w:val="24"/>
          <w:szCs w:val="24"/>
        </w:rPr>
        <w:t>humash</w:t>
      </w:r>
      <w:r w:rsidR="00D14394">
        <w:rPr>
          <w:rFonts w:asciiTheme="minorBidi" w:hAnsiTheme="minorBidi"/>
          <w:sz w:val="24"/>
          <w:szCs w:val="24"/>
        </w:rPr>
        <w:t>,</w:t>
      </w:r>
      <w:r>
        <w:rPr>
          <w:rFonts w:asciiTheme="minorBidi" w:hAnsiTheme="minorBidi"/>
          <w:sz w:val="24"/>
          <w:szCs w:val="24"/>
        </w:rPr>
        <w:t xml:space="preserve"> which </w:t>
      </w:r>
      <w:r w:rsidR="00D80687">
        <w:rPr>
          <w:rFonts w:asciiTheme="minorBidi" w:hAnsiTheme="minorBidi"/>
          <w:sz w:val="24"/>
          <w:szCs w:val="24"/>
        </w:rPr>
        <w:t>was published</w:t>
      </w:r>
      <w:r>
        <w:rPr>
          <w:rFonts w:asciiTheme="minorBidi" w:hAnsiTheme="minorBidi"/>
          <w:sz w:val="24"/>
          <w:szCs w:val="24"/>
        </w:rPr>
        <w:t xml:space="preserve"> in 1981, 20 years before </w:t>
      </w:r>
      <w:r w:rsidR="00D80687">
        <w:rPr>
          <w:rFonts w:asciiTheme="minorBidi" w:hAnsiTheme="minorBidi"/>
          <w:i/>
          <w:iCs/>
          <w:sz w:val="24"/>
          <w:szCs w:val="24"/>
        </w:rPr>
        <w:t>Eitz Hayim</w:t>
      </w:r>
      <w:r w:rsidR="00AB32C4">
        <w:rPr>
          <w:rFonts w:asciiTheme="minorBidi" w:hAnsiTheme="minorBidi"/>
          <w:i/>
          <w:iCs/>
          <w:sz w:val="24"/>
          <w:szCs w:val="24"/>
        </w:rPr>
        <w:t xml:space="preserve">. </w:t>
      </w:r>
      <w:r>
        <w:rPr>
          <w:rFonts w:asciiTheme="minorBidi" w:hAnsiTheme="minorBidi"/>
          <w:sz w:val="24"/>
          <w:szCs w:val="24"/>
        </w:rPr>
        <w:t xml:space="preserve"> Plaut starts right off with </w:t>
      </w:r>
      <w:r w:rsidR="00D80687">
        <w:rPr>
          <w:rFonts w:asciiTheme="minorBidi" w:hAnsiTheme="minorBidi"/>
          <w:sz w:val="24"/>
          <w:szCs w:val="24"/>
        </w:rPr>
        <w:t>succession in leadership, not punishment, as the main reason why God told both Moses and Aaron (20:12), “you shall not lead this congregation into the land that I have given them</w:t>
      </w:r>
      <w:r w:rsidR="001F7FD1">
        <w:rPr>
          <w:rFonts w:asciiTheme="minorBidi" w:hAnsiTheme="minorBidi"/>
          <w:sz w:val="24"/>
          <w:szCs w:val="24"/>
        </w:rPr>
        <w:t>.”</w:t>
      </w:r>
    </w:p>
    <w:p w:rsidR="001F7FD1" w:rsidRDefault="001F7FD1" w:rsidP="001F7FD1">
      <w:pPr>
        <w:pStyle w:val="NoSpacing"/>
        <w:rPr>
          <w:rFonts w:asciiTheme="minorBidi" w:hAnsiTheme="minorBidi"/>
          <w:sz w:val="24"/>
          <w:szCs w:val="24"/>
        </w:rPr>
      </w:pPr>
    </w:p>
    <w:p w:rsidR="001F7FD1" w:rsidRDefault="00363983" w:rsidP="00000EAA">
      <w:pPr>
        <w:pStyle w:val="NoSpacing"/>
        <w:rPr>
          <w:rFonts w:asciiTheme="minorBidi" w:hAnsiTheme="minorBidi"/>
          <w:sz w:val="24"/>
          <w:szCs w:val="24"/>
        </w:rPr>
      </w:pPr>
      <w:r>
        <w:rPr>
          <w:rFonts w:asciiTheme="minorBidi" w:hAnsiTheme="minorBidi"/>
          <w:sz w:val="24"/>
          <w:szCs w:val="24"/>
        </w:rPr>
        <w:t>T</w:t>
      </w:r>
      <w:r w:rsidR="001F7FD1">
        <w:rPr>
          <w:rFonts w:asciiTheme="minorBidi" w:hAnsiTheme="minorBidi"/>
          <w:sz w:val="24"/>
          <w:szCs w:val="24"/>
        </w:rPr>
        <w:t>ime limitations preclud</w:t>
      </w:r>
      <w:r w:rsidR="00000EAA">
        <w:rPr>
          <w:rFonts w:asciiTheme="minorBidi" w:hAnsiTheme="minorBidi"/>
          <w:sz w:val="24"/>
          <w:szCs w:val="24"/>
        </w:rPr>
        <w:t xml:space="preserve">e me from quoting at length from Rabbi </w:t>
      </w:r>
      <w:r w:rsidR="001F7FD1">
        <w:rPr>
          <w:rFonts w:asciiTheme="minorBidi" w:hAnsiTheme="minorBidi"/>
          <w:sz w:val="24"/>
          <w:szCs w:val="24"/>
        </w:rPr>
        <w:t xml:space="preserve">Plaut, </w:t>
      </w:r>
      <w:r w:rsidR="00AB32C4">
        <w:rPr>
          <w:rFonts w:asciiTheme="minorBidi" w:hAnsiTheme="minorBidi"/>
          <w:sz w:val="24"/>
          <w:szCs w:val="24"/>
        </w:rPr>
        <w:t>but he</w:t>
      </w:r>
      <w:r w:rsidR="001F7FD1">
        <w:rPr>
          <w:rFonts w:asciiTheme="minorBidi" w:hAnsiTheme="minorBidi"/>
          <w:sz w:val="24"/>
          <w:szCs w:val="24"/>
        </w:rPr>
        <w:t>re</w:t>
      </w:r>
      <w:r w:rsidR="002D7144">
        <w:rPr>
          <w:rFonts w:asciiTheme="minorBidi" w:hAnsiTheme="minorBidi"/>
          <w:sz w:val="24"/>
          <w:szCs w:val="24"/>
        </w:rPr>
        <w:t xml:space="preserve"> is an excerpt (1155</w:t>
      </w:r>
      <w:r w:rsidR="004F19D4">
        <w:rPr>
          <w:rFonts w:asciiTheme="minorBidi" w:hAnsiTheme="minorBidi"/>
          <w:sz w:val="24"/>
          <w:szCs w:val="24"/>
        </w:rPr>
        <w:t xml:space="preserve"> to </w:t>
      </w:r>
      <w:r w:rsidR="002D7144">
        <w:rPr>
          <w:rFonts w:asciiTheme="minorBidi" w:hAnsiTheme="minorBidi"/>
          <w:sz w:val="24"/>
          <w:szCs w:val="24"/>
        </w:rPr>
        <w:t>1156)</w:t>
      </w:r>
      <w:r w:rsidR="001F7FD1">
        <w:rPr>
          <w:rFonts w:asciiTheme="minorBidi" w:hAnsiTheme="minorBidi"/>
          <w:sz w:val="24"/>
          <w:szCs w:val="24"/>
        </w:rPr>
        <w:t>:</w:t>
      </w:r>
    </w:p>
    <w:p w:rsidR="001738C4" w:rsidRDefault="002D7144" w:rsidP="00DE2D33">
      <w:pPr>
        <w:pStyle w:val="NoSpacing"/>
        <w:ind w:left="283" w:right="567" w:firstLine="437"/>
        <w:rPr>
          <w:rFonts w:asciiTheme="minorBidi" w:hAnsiTheme="minorBidi"/>
          <w:sz w:val="20"/>
          <w:szCs w:val="20"/>
        </w:rPr>
      </w:pPr>
      <w:r>
        <w:rPr>
          <w:rFonts w:asciiTheme="minorBidi" w:hAnsiTheme="minorBidi"/>
          <w:sz w:val="20"/>
          <w:szCs w:val="20"/>
        </w:rPr>
        <w:t xml:space="preserve">On previous occasions when members of the generation of the Exodus had murmured, Moses had known </w:t>
      </w:r>
      <w:r w:rsidR="00F170B4">
        <w:rPr>
          <w:rFonts w:asciiTheme="minorBidi" w:hAnsiTheme="minorBidi"/>
          <w:sz w:val="20"/>
          <w:szCs w:val="20"/>
        </w:rPr>
        <w:t>how to deal with them.  Now, at Meriba, it was the new generation, born or raised in freedom, who longed for an Egypt it had never seen . . . .</w:t>
      </w:r>
      <w:r w:rsidR="00F033B9">
        <w:rPr>
          <w:rFonts w:asciiTheme="minorBidi" w:hAnsiTheme="minorBidi"/>
          <w:sz w:val="20"/>
          <w:szCs w:val="20"/>
        </w:rPr>
        <w:t xml:space="preserve"> </w:t>
      </w:r>
      <w:r w:rsidR="00F170B4">
        <w:rPr>
          <w:rFonts w:asciiTheme="minorBidi" w:hAnsiTheme="minorBidi"/>
          <w:sz w:val="20"/>
          <w:szCs w:val="20"/>
        </w:rPr>
        <w:t>To Moses and Aaron this regression must have come as a monstrous shock.</w:t>
      </w:r>
      <w:r w:rsidR="00CA4048">
        <w:rPr>
          <w:rFonts w:asciiTheme="minorBidi" w:hAnsiTheme="minorBidi"/>
          <w:sz w:val="20"/>
          <w:szCs w:val="20"/>
        </w:rPr>
        <w:t xml:space="preserve">  It was as if their whole life’s work, almost forty years of it, was wasted. . . . In former days the brothers would have staunchly stood their ground; now the disillusionment of old age rendered them mute and passive. . . . </w:t>
      </w:r>
    </w:p>
    <w:p w:rsidR="00D14394" w:rsidRDefault="00D14394" w:rsidP="005D088D">
      <w:pPr>
        <w:pStyle w:val="NoSpacing"/>
        <w:ind w:left="283" w:right="567"/>
        <w:rPr>
          <w:rFonts w:asciiTheme="minorBidi" w:hAnsiTheme="minorBidi"/>
          <w:sz w:val="20"/>
          <w:szCs w:val="20"/>
        </w:rPr>
      </w:pPr>
    </w:p>
    <w:p w:rsidR="005D088D" w:rsidRPr="002D7144" w:rsidRDefault="005D088D" w:rsidP="005D088D">
      <w:pPr>
        <w:pStyle w:val="NoSpacing"/>
        <w:ind w:left="283" w:right="567"/>
        <w:rPr>
          <w:rFonts w:asciiTheme="minorBidi" w:hAnsiTheme="minorBidi"/>
          <w:sz w:val="20"/>
          <w:szCs w:val="20"/>
        </w:rPr>
      </w:pPr>
      <w:r>
        <w:rPr>
          <w:rFonts w:asciiTheme="minorBidi" w:hAnsiTheme="minorBidi"/>
          <w:sz w:val="20"/>
          <w:szCs w:val="20"/>
        </w:rPr>
        <w:tab/>
        <w:t>Miriam is dead; soon Aaron will join her; and so will Moses before the end of that year.  A new set of younger leaders is about to take their place and to guide the new generation of the people into the Promised Land.</w:t>
      </w:r>
    </w:p>
    <w:p w:rsidR="00A85342" w:rsidRDefault="00A85342" w:rsidP="0051430D">
      <w:pPr>
        <w:pStyle w:val="NoSpacing"/>
        <w:rPr>
          <w:rFonts w:asciiTheme="minorBidi" w:hAnsiTheme="minorBidi"/>
          <w:sz w:val="24"/>
          <w:szCs w:val="24"/>
        </w:rPr>
      </w:pPr>
    </w:p>
    <w:p w:rsidR="00D26CFA" w:rsidRDefault="001738C4" w:rsidP="003A5A80">
      <w:pPr>
        <w:pStyle w:val="NoSpacing"/>
        <w:rPr>
          <w:rFonts w:asciiTheme="minorBidi" w:hAnsiTheme="minorBidi"/>
          <w:sz w:val="24"/>
          <w:szCs w:val="24"/>
        </w:rPr>
      </w:pPr>
      <w:r>
        <w:rPr>
          <w:rFonts w:asciiTheme="minorBidi" w:hAnsiTheme="minorBidi"/>
          <w:sz w:val="24"/>
          <w:szCs w:val="24"/>
        </w:rPr>
        <w:t xml:space="preserve">I will conclude </w:t>
      </w:r>
      <w:r w:rsidR="00C6284B">
        <w:rPr>
          <w:rFonts w:asciiTheme="minorBidi" w:hAnsiTheme="minorBidi"/>
          <w:sz w:val="24"/>
          <w:szCs w:val="24"/>
        </w:rPr>
        <w:t>this</w:t>
      </w:r>
      <w:r w:rsidR="004B32A7">
        <w:rPr>
          <w:rFonts w:asciiTheme="minorBidi" w:hAnsiTheme="minorBidi"/>
          <w:sz w:val="24"/>
          <w:szCs w:val="24"/>
        </w:rPr>
        <w:t xml:space="preserve"> </w:t>
      </w:r>
      <w:r w:rsidR="005D088D">
        <w:rPr>
          <w:rFonts w:asciiTheme="minorBidi" w:hAnsiTheme="minorBidi"/>
          <w:sz w:val="24"/>
          <w:szCs w:val="24"/>
        </w:rPr>
        <w:t xml:space="preserve">d’var </w:t>
      </w:r>
      <w:r>
        <w:rPr>
          <w:rFonts w:asciiTheme="minorBidi" w:hAnsiTheme="minorBidi"/>
          <w:sz w:val="24"/>
          <w:szCs w:val="24"/>
        </w:rPr>
        <w:t>with a few comments</w:t>
      </w:r>
      <w:r w:rsidR="00451DD3">
        <w:rPr>
          <w:rFonts w:asciiTheme="minorBidi" w:hAnsiTheme="minorBidi"/>
          <w:sz w:val="24"/>
          <w:szCs w:val="24"/>
        </w:rPr>
        <w:t xml:space="preserve"> about what happened after the </w:t>
      </w:r>
      <w:r w:rsidR="00183809">
        <w:rPr>
          <w:rFonts w:asciiTheme="minorBidi" w:hAnsiTheme="minorBidi"/>
          <w:sz w:val="24"/>
          <w:szCs w:val="24"/>
        </w:rPr>
        <w:t xml:space="preserve">third </w:t>
      </w:r>
      <w:r w:rsidR="004D29BC">
        <w:rPr>
          <w:rFonts w:asciiTheme="minorBidi" w:hAnsiTheme="minorBidi"/>
          <w:sz w:val="24"/>
          <w:szCs w:val="24"/>
        </w:rPr>
        <w:t xml:space="preserve">time they </w:t>
      </w:r>
      <w:r w:rsidR="00183809">
        <w:rPr>
          <w:rFonts w:asciiTheme="minorBidi" w:hAnsiTheme="minorBidi"/>
          <w:sz w:val="24"/>
          <w:szCs w:val="24"/>
        </w:rPr>
        <w:t>q</w:t>
      </w:r>
      <w:r w:rsidR="00451DD3">
        <w:rPr>
          <w:rFonts w:asciiTheme="minorBidi" w:hAnsiTheme="minorBidi"/>
          <w:sz w:val="24"/>
          <w:szCs w:val="24"/>
        </w:rPr>
        <w:t>uarrel</w:t>
      </w:r>
      <w:r w:rsidR="004D29BC">
        <w:rPr>
          <w:rFonts w:asciiTheme="minorBidi" w:hAnsiTheme="minorBidi"/>
          <w:sz w:val="24"/>
          <w:szCs w:val="24"/>
        </w:rPr>
        <w:t>ed</w:t>
      </w:r>
      <w:r w:rsidR="00451DD3">
        <w:rPr>
          <w:rFonts w:asciiTheme="minorBidi" w:hAnsiTheme="minorBidi"/>
          <w:sz w:val="24"/>
          <w:szCs w:val="24"/>
        </w:rPr>
        <w:t xml:space="preserve"> with God a</w:t>
      </w:r>
      <w:r w:rsidR="00183809">
        <w:rPr>
          <w:rFonts w:asciiTheme="minorBidi" w:hAnsiTheme="minorBidi"/>
          <w:sz w:val="24"/>
          <w:szCs w:val="24"/>
        </w:rPr>
        <w:t>bout water</w:t>
      </w:r>
      <w:r w:rsidR="00451DD3">
        <w:rPr>
          <w:rFonts w:asciiTheme="minorBidi" w:hAnsiTheme="minorBidi"/>
          <w:sz w:val="24"/>
          <w:szCs w:val="24"/>
        </w:rPr>
        <w:t xml:space="preserve">.  </w:t>
      </w:r>
      <w:r w:rsidR="00183809">
        <w:rPr>
          <w:rFonts w:asciiTheme="minorBidi" w:hAnsiTheme="minorBidi"/>
          <w:sz w:val="24"/>
          <w:szCs w:val="24"/>
        </w:rPr>
        <w:t>At first, things seem</w:t>
      </w:r>
      <w:r w:rsidR="00451DD3">
        <w:rPr>
          <w:rFonts w:asciiTheme="minorBidi" w:hAnsiTheme="minorBidi"/>
          <w:sz w:val="24"/>
          <w:szCs w:val="24"/>
        </w:rPr>
        <w:t xml:space="preserve"> promising.  The Israelites want to</w:t>
      </w:r>
      <w:r w:rsidR="00183809">
        <w:rPr>
          <w:rFonts w:asciiTheme="minorBidi" w:hAnsiTheme="minorBidi"/>
          <w:sz w:val="24"/>
          <w:szCs w:val="24"/>
        </w:rPr>
        <w:t xml:space="preserve"> travel through</w:t>
      </w:r>
      <w:r w:rsidR="00451DD3">
        <w:rPr>
          <w:rFonts w:asciiTheme="minorBidi" w:hAnsiTheme="minorBidi"/>
          <w:sz w:val="24"/>
          <w:szCs w:val="24"/>
        </w:rPr>
        <w:t xml:space="preserve"> the land of Edom, and </w:t>
      </w:r>
      <w:r w:rsidR="00D26E0B">
        <w:rPr>
          <w:rFonts w:asciiTheme="minorBidi" w:hAnsiTheme="minorBidi"/>
          <w:sz w:val="24"/>
          <w:szCs w:val="24"/>
        </w:rPr>
        <w:t xml:space="preserve">Moses spoke as </w:t>
      </w:r>
      <w:r w:rsidR="008D66FE">
        <w:rPr>
          <w:rFonts w:asciiTheme="minorBidi" w:hAnsiTheme="minorBidi"/>
          <w:sz w:val="24"/>
          <w:szCs w:val="24"/>
        </w:rPr>
        <w:t>“</w:t>
      </w:r>
      <w:r w:rsidR="00D26E0B">
        <w:rPr>
          <w:rFonts w:asciiTheme="minorBidi" w:hAnsiTheme="minorBidi"/>
          <w:sz w:val="24"/>
          <w:szCs w:val="24"/>
        </w:rPr>
        <w:t>a brother“</w:t>
      </w:r>
      <w:r w:rsidR="00B5282E">
        <w:rPr>
          <w:rFonts w:asciiTheme="minorBidi" w:hAnsiTheme="minorBidi"/>
          <w:sz w:val="24"/>
          <w:szCs w:val="24"/>
        </w:rPr>
        <w:t xml:space="preserve"> </w:t>
      </w:r>
      <w:r w:rsidR="00D26E0B">
        <w:rPr>
          <w:rFonts w:asciiTheme="minorBidi" w:hAnsiTheme="minorBidi"/>
          <w:sz w:val="24"/>
          <w:szCs w:val="24"/>
        </w:rPr>
        <w:t>t</w:t>
      </w:r>
      <w:r w:rsidR="00B5282E">
        <w:rPr>
          <w:rFonts w:asciiTheme="minorBidi" w:hAnsiTheme="minorBidi"/>
          <w:sz w:val="24"/>
          <w:szCs w:val="24"/>
        </w:rPr>
        <w:t>o the</w:t>
      </w:r>
      <w:r w:rsidR="00A86946">
        <w:rPr>
          <w:rFonts w:asciiTheme="minorBidi" w:hAnsiTheme="minorBidi"/>
          <w:sz w:val="24"/>
          <w:szCs w:val="24"/>
        </w:rPr>
        <w:t xml:space="preserve"> king of Edom</w:t>
      </w:r>
      <w:r w:rsidR="0051430D">
        <w:rPr>
          <w:rFonts w:asciiTheme="minorBidi" w:hAnsiTheme="minorBidi"/>
          <w:sz w:val="24"/>
          <w:szCs w:val="24"/>
        </w:rPr>
        <w:t xml:space="preserve">: </w:t>
      </w:r>
      <w:r w:rsidR="00D26E0B">
        <w:rPr>
          <w:rFonts w:asciiTheme="minorBidi" w:hAnsiTheme="minorBidi"/>
          <w:sz w:val="24"/>
          <w:szCs w:val="24"/>
        </w:rPr>
        <w:t>“</w:t>
      </w:r>
      <w:r w:rsidR="004D29BC">
        <w:rPr>
          <w:rFonts w:asciiTheme="minorBidi" w:hAnsiTheme="minorBidi"/>
          <w:sz w:val="24"/>
          <w:szCs w:val="24"/>
        </w:rPr>
        <w:t>If</w:t>
      </w:r>
      <w:r w:rsidR="00451DD3">
        <w:rPr>
          <w:rFonts w:asciiTheme="minorBidi" w:hAnsiTheme="minorBidi"/>
          <w:sz w:val="24"/>
          <w:szCs w:val="24"/>
        </w:rPr>
        <w:t xml:space="preserve"> we or our cattle drink your water, we will pay for it.”  This sounds as if the Israelites have come to a more rational attitude toward water. </w:t>
      </w:r>
      <w:r w:rsidR="00B5282E">
        <w:rPr>
          <w:rFonts w:asciiTheme="minorBidi" w:hAnsiTheme="minorBidi"/>
          <w:sz w:val="24"/>
          <w:szCs w:val="24"/>
        </w:rPr>
        <w:t xml:space="preserve">However, it was not good enough for the Edomites, so </w:t>
      </w:r>
      <w:r w:rsidR="00A86946">
        <w:rPr>
          <w:rFonts w:asciiTheme="minorBidi" w:hAnsiTheme="minorBidi"/>
          <w:sz w:val="24"/>
          <w:szCs w:val="24"/>
        </w:rPr>
        <w:t>Moses chose a more roundabout route</w:t>
      </w:r>
      <w:r w:rsidR="0051430D">
        <w:rPr>
          <w:rFonts w:asciiTheme="minorBidi" w:hAnsiTheme="minorBidi"/>
          <w:sz w:val="24"/>
          <w:szCs w:val="24"/>
        </w:rPr>
        <w:t>, and soon</w:t>
      </w:r>
      <w:r w:rsidR="00A86946">
        <w:rPr>
          <w:rFonts w:asciiTheme="minorBidi" w:hAnsiTheme="minorBidi"/>
          <w:sz w:val="24"/>
          <w:szCs w:val="24"/>
        </w:rPr>
        <w:t xml:space="preserve"> after</w:t>
      </w:r>
      <w:r w:rsidR="00B5282E">
        <w:rPr>
          <w:rFonts w:asciiTheme="minorBidi" w:hAnsiTheme="minorBidi"/>
          <w:sz w:val="24"/>
          <w:szCs w:val="24"/>
        </w:rPr>
        <w:t>ward</w:t>
      </w:r>
      <w:r w:rsidR="004E5AC3">
        <w:rPr>
          <w:rFonts w:asciiTheme="minorBidi" w:hAnsiTheme="minorBidi"/>
          <w:sz w:val="24"/>
          <w:szCs w:val="24"/>
        </w:rPr>
        <w:t>s (21:4</w:t>
      </w:r>
      <w:r w:rsidR="00D74A9A">
        <w:rPr>
          <w:rFonts w:asciiTheme="minorBidi" w:hAnsiTheme="minorBidi"/>
          <w:sz w:val="24"/>
          <w:szCs w:val="24"/>
        </w:rPr>
        <w:t>-6</w:t>
      </w:r>
      <w:r w:rsidR="004E5AC3">
        <w:rPr>
          <w:rFonts w:asciiTheme="minorBidi" w:hAnsiTheme="minorBidi"/>
          <w:sz w:val="24"/>
          <w:szCs w:val="24"/>
        </w:rPr>
        <w:t>), “the people grew restive on the journey, and the people spoke against God and against Moses,” using all of the old diatribes, which sounds as if they ha</w:t>
      </w:r>
      <w:r w:rsidR="00183809">
        <w:rPr>
          <w:rFonts w:asciiTheme="minorBidi" w:hAnsiTheme="minorBidi"/>
          <w:sz w:val="24"/>
          <w:szCs w:val="24"/>
        </w:rPr>
        <w:t>d</w:t>
      </w:r>
      <w:r w:rsidR="004E5AC3">
        <w:rPr>
          <w:rFonts w:asciiTheme="minorBidi" w:hAnsiTheme="minorBidi"/>
          <w:sz w:val="24"/>
          <w:szCs w:val="24"/>
        </w:rPr>
        <w:t xml:space="preserve"> not learned anything.  But maybe they had, for when G</w:t>
      </w:r>
      <w:r w:rsidR="009F4F79">
        <w:rPr>
          <w:rFonts w:asciiTheme="minorBidi" w:hAnsiTheme="minorBidi"/>
          <w:sz w:val="24"/>
          <w:szCs w:val="24"/>
        </w:rPr>
        <w:t>od s</w:t>
      </w:r>
      <w:r w:rsidR="00DE2D33">
        <w:rPr>
          <w:rFonts w:asciiTheme="minorBidi" w:hAnsiTheme="minorBidi"/>
          <w:sz w:val="24"/>
          <w:szCs w:val="24"/>
        </w:rPr>
        <w:t>ends down</w:t>
      </w:r>
      <w:r w:rsidR="009F4F79">
        <w:rPr>
          <w:rFonts w:asciiTheme="minorBidi" w:hAnsiTheme="minorBidi"/>
          <w:sz w:val="24"/>
          <w:szCs w:val="24"/>
        </w:rPr>
        <w:t xml:space="preserve"> poisonous </w:t>
      </w:r>
      <w:r w:rsidR="004E5AC3">
        <w:rPr>
          <w:rFonts w:asciiTheme="minorBidi" w:hAnsiTheme="minorBidi"/>
          <w:sz w:val="24"/>
          <w:szCs w:val="24"/>
        </w:rPr>
        <w:t>serpents</w:t>
      </w:r>
      <w:r w:rsidR="009F4F79">
        <w:rPr>
          <w:rFonts w:asciiTheme="minorBidi" w:hAnsiTheme="minorBidi"/>
          <w:sz w:val="24"/>
          <w:szCs w:val="24"/>
        </w:rPr>
        <w:t xml:space="preserve">, </w:t>
      </w:r>
      <w:r w:rsidR="00B561D5">
        <w:rPr>
          <w:rFonts w:asciiTheme="minorBidi" w:hAnsiTheme="minorBidi"/>
          <w:sz w:val="24"/>
          <w:szCs w:val="24"/>
        </w:rPr>
        <w:t>human</w:t>
      </w:r>
      <w:r w:rsidR="004E5AC3">
        <w:rPr>
          <w:rFonts w:asciiTheme="minorBidi" w:hAnsiTheme="minorBidi"/>
          <w:sz w:val="24"/>
          <w:szCs w:val="24"/>
        </w:rPr>
        <w:t xml:space="preserve"> reaction </w:t>
      </w:r>
      <w:r w:rsidR="009F4F79">
        <w:rPr>
          <w:rFonts w:asciiTheme="minorBidi" w:hAnsiTheme="minorBidi"/>
          <w:sz w:val="24"/>
          <w:szCs w:val="24"/>
        </w:rPr>
        <w:t xml:space="preserve">was </w:t>
      </w:r>
      <w:r w:rsidR="004E5AC3">
        <w:rPr>
          <w:rFonts w:asciiTheme="minorBidi" w:hAnsiTheme="minorBidi"/>
          <w:sz w:val="24"/>
          <w:szCs w:val="24"/>
        </w:rPr>
        <w:t>almost instantaneous</w:t>
      </w:r>
      <w:r w:rsidR="00307264">
        <w:rPr>
          <w:rFonts w:asciiTheme="minorBidi" w:hAnsiTheme="minorBidi"/>
          <w:sz w:val="24"/>
          <w:szCs w:val="24"/>
        </w:rPr>
        <w:t xml:space="preserve"> (21:7)</w:t>
      </w:r>
      <w:r w:rsidR="004E5AC3">
        <w:rPr>
          <w:rFonts w:asciiTheme="minorBidi" w:hAnsiTheme="minorBidi"/>
          <w:sz w:val="24"/>
          <w:szCs w:val="24"/>
        </w:rPr>
        <w:t xml:space="preserve">: </w:t>
      </w:r>
      <w:r w:rsidR="00307264">
        <w:rPr>
          <w:rFonts w:asciiTheme="minorBidi" w:hAnsiTheme="minorBidi"/>
          <w:sz w:val="24"/>
          <w:szCs w:val="24"/>
        </w:rPr>
        <w:t xml:space="preserve"> “We have sinned</w:t>
      </w:r>
      <w:r w:rsidR="00D74A9A">
        <w:rPr>
          <w:rFonts w:asciiTheme="minorBidi" w:hAnsiTheme="minorBidi"/>
          <w:sz w:val="24"/>
          <w:szCs w:val="24"/>
        </w:rPr>
        <w:t xml:space="preserve"> by speaking against the Lord and against you.”  </w:t>
      </w:r>
    </w:p>
    <w:p w:rsidR="00C6284B" w:rsidRDefault="00D74A9A" w:rsidP="00D375AE">
      <w:pPr>
        <w:pStyle w:val="NoSpacing"/>
        <w:rPr>
          <w:rFonts w:asciiTheme="minorBidi" w:hAnsiTheme="minorBidi"/>
          <w:sz w:val="24"/>
          <w:szCs w:val="24"/>
        </w:rPr>
      </w:pPr>
      <w:r>
        <w:rPr>
          <w:rFonts w:asciiTheme="minorBidi" w:hAnsiTheme="minorBidi"/>
          <w:sz w:val="24"/>
          <w:szCs w:val="24"/>
        </w:rPr>
        <w:t xml:space="preserve">And, </w:t>
      </w:r>
      <w:r w:rsidR="003A5A80">
        <w:rPr>
          <w:rFonts w:asciiTheme="minorBidi" w:hAnsiTheme="minorBidi"/>
          <w:sz w:val="24"/>
          <w:szCs w:val="24"/>
        </w:rPr>
        <w:t xml:space="preserve">very shortly afterwards, </w:t>
      </w:r>
      <w:r w:rsidR="008A1069">
        <w:rPr>
          <w:rFonts w:asciiTheme="minorBidi" w:hAnsiTheme="minorBidi"/>
          <w:sz w:val="24"/>
          <w:szCs w:val="24"/>
        </w:rPr>
        <w:t>the Israe</w:t>
      </w:r>
      <w:r>
        <w:rPr>
          <w:rFonts w:asciiTheme="minorBidi" w:hAnsiTheme="minorBidi"/>
          <w:sz w:val="24"/>
          <w:szCs w:val="24"/>
        </w:rPr>
        <w:t xml:space="preserve">lites </w:t>
      </w:r>
      <w:r w:rsidR="00B37DF7">
        <w:rPr>
          <w:rFonts w:asciiTheme="minorBidi" w:hAnsiTheme="minorBidi"/>
          <w:sz w:val="24"/>
          <w:szCs w:val="24"/>
        </w:rPr>
        <w:t>come to a place called Be’er, which means well</w:t>
      </w:r>
      <w:r w:rsidR="00D26CFA">
        <w:rPr>
          <w:rFonts w:asciiTheme="minorBidi" w:hAnsiTheme="minorBidi"/>
          <w:sz w:val="24"/>
          <w:szCs w:val="24"/>
        </w:rPr>
        <w:t>.  This time, they were c</w:t>
      </w:r>
      <w:r>
        <w:rPr>
          <w:rFonts w:asciiTheme="minorBidi" w:hAnsiTheme="minorBidi"/>
          <w:sz w:val="24"/>
          <w:szCs w:val="24"/>
        </w:rPr>
        <w:t xml:space="preserve">omfortable enough </w:t>
      </w:r>
      <w:r w:rsidR="00D26CFA">
        <w:rPr>
          <w:rFonts w:asciiTheme="minorBidi" w:hAnsiTheme="minorBidi"/>
          <w:sz w:val="24"/>
          <w:szCs w:val="24"/>
        </w:rPr>
        <w:t xml:space="preserve">not only </w:t>
      </w:r>
      <w:r>
        <w:rPr>
          <w:rFonts w:asciiTheme="minorBidi" w:hAnsiTheme="minorBidi"/>
          <w:sz w:val="24"/>
          <w:szCs w:val="24"/>
        </w:rPr>
        <w:t>to sing a song about water (21:17-18)</w:t>
      </w:r>
      <w:r w:rsidR="00D26CFA">
        <w:rPr>
          <w:rFonts w:asciiTheme="minorBidi" w:hAnsiTheme="minorBidi"/>
          <w:sz w:val="24"/>
          <w:szCs w:val="24"/>
        </w:rPr>
        <w:t>, but to honour the “chieftans” who had dug the well, and the “nobles of the people” who seem to have determined where to dig.</w:t>
      </w:r>
      <w:r>
        <w:rPr>
          <w:rFonts w:asciiTheme="minorBidi" w:hAnsiTheme="minorBidi"/>
          <w:sz w:val="24"/>
          <w:szCs w:val="24"/>
        </w:rPr>
        <w:t xml:space="preserve">  </w:t>
      </w:r>
      <w:r w:rsidR="002738D5">
        <w:rPr>
          <w:rFonts w:asciiTheme="minorBidi" w:hAnsiTheme="minorBidi"/>
          <w:sz w:val="24"/>
          <w:szCs w:val="24"/>
        </w:rPr>
        <w:t>In the word of Torah scholar Ilana Kurshan at the Conservative Yeshiva in Jerualem:</w:t>
      </w:r>
      <w:r w:rsidR="008B1182">
        <w:rPr>
          <w:rStyle w:val="FootnoteReference"/>
          <w:rFonts w:asciiTheme="minorBidi" w:hAnsiTheme="minorBidi"/>
          <w:sz w:val="24"/>
          <w:szCs w:val="24"/>
        </w:rPr>
        <w:footnoteReference w:id="6"/>
      </w:r>
    </w:p>
    <w:p w:rsidR="002738D5" w:rsidRDefault="002738D5" w:rsidP="002738D5">
      <w:pPr>
        <w:pStyle w:val="NoSpacing"/>
        <w:ind w:left="283" w:right="567"/>
        <w:rPr>
          <w:rFonts w:asciiTheme="minorBidi" w:hAnsiTheme="minorBidi"/>
          <w:sz w:val="24"/>
          <w:szCs w:val="24"/>
        </w:rPr>
      </w:pPr>
      <w:r>
        <w:rPr>
          <w:rFonts w:ascii="Verdana" w:hAnsi="Verdana"/>
          <w:color w:val="000000"/>
          <w:sz w:val="21"/>
          <w:szCs w:val="21"/>
          <w:shd w:val="clear" w:color="auto" w:fill="FFFFFF"/>
        </w:rPr>
        <w:t>They then celebrate the well they have dug, indicating that this generation was ready and able to provide for itself—unlike their ancestors, former slaves who expected God and their leaders to cater to their every need. A generation that will dig its own wells is certainly more suited to conquer a new land and begin building a new society.</w:t>
      </w:r>
    </w:p>
    <w:p w:rsidR="00C6284B" w:rsidRDefault="00C6284B" w:rsidP="003A5A80">
      <w:pPr>
        <w:pStyle w:val="NoSpacing"/>
        <w:rPr>
          <w:rFonts w:asciiTheme="minorBidi" w:hAnsiTheme="minorBidi"/>
          <w:sz w:val="24"/>
          <w:szCs w:val="24"/>
        </w:rPr>
      </w:pPr>
    </w:p>
    <w:p w:rsidR="001738C4" w:rsidRDefault="00DE2D33" w:rsidP="003A5A80">
      <w:pPr>
        <w:pStyle w:val="NoSpacing"/>
        <w:rPr>
          <w:rFonts w:asciiTheme="minorBidi" w:hAnsiTheme="minorBidi"/>
          <w:sz w:val="24"/>
          <w:szCs w:val="24"/>
        </w:rPr>
      </w:pPr>
      <w:r>
        <w:rPr>
          <w:rFonts w:asciiTheme="minorBidi" w:hAnsiTheme="minorBidi"/>
          <w:sz w:val="24"/>
          <w:szCs w:val="24"/>
        </w:rPr>
        <w:t>My conclusion:  T</w:t>
      </w:r>
      <w:r w:rsidR="00D26E0B">
        <w:rPr>
          <w:rFonts w:asciiTheme="minorBidi" w:hAnsiTheme="minorBidi"/>
          <w:sz w:val="24"/>
          <w:szCs w:val="24"/>
        </w:rPr>
        <w:t>he</w:t>
      </w:r>
      <w:r w:rsidR="00B5282E">
        <w:rPr>
          <w:rFonts w:asciiTheme="minorBidi" w:hAnsiTheme="minorBidi"/>
          <w:sz w:val="24"/>
          <w:szCs w:val="24"/>
        </w:rPr>
        <w:t xml:space="preserve"> Israelites</w:t>
      </w:r>
      <w:r w:rsidR="008A1069">
        <w:rPr>
          <w:rFonts w:asciiTheme="minorBidi" w:hAnsiTheme="minorBidi"/>
          <w:sz w:val="24"/>
          <w:szCs w:val="24"/>
        </w:rPr>
        <w:t xml:space="preserve"> a</w:t>
      </w:r>
      <w:r w:rsidR="00D26E0B">
        <w:rPr>
          <w:rFonts w:asciiTheme="minorBidi" w:hAnsiTheme="minorBidi"/>
          <w:sz w:val="24"/>
          <w:szCs w:val="24"/>
        </w:rPr>
        <w:t xml:space="preserve">re </w:t>
      </w:r>
      <w:r w:rsidR="00D74A9A">
        <w:rPr>
          <w:rFonts w:asciiTheme="minorBidi" w:hAnsiTheme="minorBidi"/>
          <w:sz w:val="24"/>
          <w:szCs w:val="24"/>
        </w:rPr>
        <w:t>slow learners</w:t>
      </w:r>
      <w:r w:rsidR="00D26E0B">
        <w:rPr>
          <w:rFonts w:asciiTheme="minorBidi" w:hAnsiTheme="minorBidi"/>
          <w:sz w:val="24"/>
          <w:szCs w:val="24"/>
        </w:rPr>
        <w:t xml:space="preserve">, </w:t>
      </w:r>
      <w:r w:rsidR="00B5282E">
        <w:rPr>
          <w:rFonts w:asciiTheme="minorBidi" w:hAnsiTheme="minorBidi"/>
          <w:sz w:val="24"/>
          <w:szCs w:val="24"/>
        </w:rPr>
        <w:t>but</w:t>
      </w:r>
      <w:r w:rsidR="008A1069">
        <w:rPr>
          <w:rFonts w:asciiTheme="minorBidi" w:hAnsiTheme="minorBidi"/>
          <w:sz w:val="24"/>
          <w:szCs w:val="24"/>
        </w:rPr>
        <w:t xml:space="preserve"> they do </w:t>
      </w:r>
      <w:r w:rsidR="00B5282E">
        <w:rPr>
          <w:rFonts w:asciiTheme="minorBidi" w:hAnsiTheme="minorBidi"/>
          <w:sz w:val="24"/>
          <w:szCs w:val="24"/>
        </w:rPr>
        <w:t>learn</w:t>
      </w:r>
      <w:r w:rsidR="00D74A9A">
        <w:rPr>
          <w:rFonts w:asciiTheme="minorBidi" w:hAnsiTheme="minorBidi"/>
          <w:sz w:val="24"/>
          <w:szCs w:val="24"/>
        </w:rPr>
        <w:t>.</w:t>
      </w:r>
    </w:p>
    <w:p w:rsidR="00D74A9A" w:rsidRDefault="00D74A9A" w:rsidP="00D74A9A">
      <w:pPr>
        <w:pStyle w:val="NoSpacing"/>
        <w:rPr>
          <w:rFonts w:asciiTheme="minorBidi" w:hAnsiTheme="minorBidi"/>
          <w:sz w:val="24"/>
          <w:szCs w:val="24"/>
        </w:rPr>
      </w:pPr>
    </w:p>
    <w:p w:rsidR="00D74A9A" w:rsidRDefault="00D74A9A" w:rsidP="00D74A9A">
      <w:pPr>
        <w:pStyle w:val="NoSpacing"/>
        <w:rPr>
          <w:rFonts w:asciiTheme="minorBidi" w:hAnsiTheme="minorBidi"/>
          <w:sz w:val="24"/>
          <w:szCs w:val="24"/>
        </w:rPr>
      </w:pPr>
      <w:r>
        <w:rPr>
          <w:rFonts w:asciiTheme="minorBidi" w:hAnsiTheme="minorBidi"/>
          <w:sz w:val="24"/>
          <w:szCs w:val="24"/>
        </w:rPr>
        <w:t>Shabbat shalom,</w:t>
      </w:r>
    </w:p>
    <w:p w:rsidR="00D74A9A" w:rsidRPr="001F7FD1" w:rsidRDefault="00D74A9A" w:rsidP="00D74A9A">
      <w:pPr>
        <w:pStyle w:val="NoSpacing"/>
        <w:rPr>
          <w:rFonts w:asciiTheme="minorBidi" w:hAnsiTheme="minorBidi"/>
          <w:sz w:val="24"/>
          <w:szCs w:val="24"/>
        </w:rPr>
      </w:pPr>
    </w:p>
    <w:p w:rsidR="001240AA" w:rsidRPr="005445CE" w:rsidRDefault="001240AA" w:rsidP="001240AA">
      <w:pPr>
        <w:pStyle w:val="NoSpacing"/>
        <w:rPr>
          <w:rFonts w:asciiTheme="minorBidi" w:hAnsiTheme="minorBidi"/>
          <w:sz w:val="24"/>
          <w:szCs w:val="24"/>
        </w:rPr>
      </w:pPr>
    </w:p>
    <w:sectPr w:rsidR="001240AA" w:rsidRPr="005445CE" w:rsidSect="007E63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D26" w:rsidRDefault="00AB2D26" w:rsidP="002720AC">
      <w:pPr>
        <w:spacing w:after="0" w:line="240" w:lineRule="auto"/>
      </w:pPr>
      <w:r>
        <w:separator/>
      </w:r>
    </w:p>
  </w:endnote>
  <w:endnote w:type="continuationSeparator" w:id="0">
    <w:p w:rsidR="00AB2D26" w:rsidRDefault="00AB2D26" w:rsidP="0027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77" w:rsidRDefault="00CC6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593309"/>
      <w:docPartObj>
        <w:docPartGallery w:val="Page Numbers (Bottom of Page)"/>
        <w:docPartUnique/>
      </w:docPartObj>
    </w:sdtPr>
    <w:sdtEndPr>
      <w:rPr>
        <w:noProof/>
      </w:rPr>
    </w:sdtEndPr>
    <w:sdtContent>
      <w:p w:rsidR="00CC6277" w:rsidRDefault="00CC6277">
        <w:pPr>
          <w:pStyle w:val="Footer"/>
          <w:jc w:val="center"/>
        </w:pPr>
        <w:r>
          <w:fldChar w:fldCharType="begin"/>
        </w:r>
        <w:r>
          <w:instrText xml:space="preserve"> PAGE   \* MERGEFORMAT </w:instrText>
        </w:r>
        <w:r>
          <w:fldChar w:fldCharType="separate"/>
        </w:r>
        <w:r w:rsidR="00AB2D26">
          <w:rPr>
            <w:noProof/>
          </w:rPr>
          <w:t>- 1 -</w:t>
        </w:r>
        <w:r>
          <w:rPr>
            <w:noProof/>
          </w:rPr>
          <w:fldChar w:fldCharType="end"/>
        </w:r>
      </w:p>
    </w:sdtContent>
  </w:sdt>
  <w:p w:rsidR="00CC6277" w:rsidRDefault="00CC62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77" w:rsidRDefault="00CC6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D26" w:rsidRDefault="00AB2D26" w:rsidP="002720AC">
      <w:pPr>
        <w:spacing w:after="0" w:line="240" w:lineRule="auto"/>
      </w:pPr>
      <w:r>
        <w:separator/>
      </w:r>
    </w:p>
  </w:footnote>
  <w:footnote w:type="continuationSeparator" w:id="0">
    <w:p w:rsidR="00AB2D26" w:rsidRDefault="00AB2D26" w:rsidP="002720AC">
      <w:pPr>
        <w:spacing w:after="0" w:line="240" w:lineRule="auto"/>
      </w:pPr>
      <w:r>
        <w:continuationSeparator/>
      </w:r>
    </w:p>
  </w:footnote>
  <w:footnote w:id="1">
    <w:p w:rsidR="00CC6277" w:rsidRDefault="00CC6277">
      <w:pPr>
        <w:pStyle w:val="FootnoteText"/>
      </w:pPr>
      <w:r>
        <w:rPr>
          <w:rStyle w:val="FootnoteReference"/>
        </w:rPr>
        <w:footnoteRef/>
      </w:r>
      <w:r>
        <w:t xml:space="preserve"> Further information about “water of lustration” is available in Wikipedia:  </w:t>
      </w:r>
      <w:r w:rsidRPr="00A4046C">
        <w:t>https://en.wikipedia.org/wiki/Water_of_lustration#References</w:t>
      </w:r>
    </w:p>
  </w:footnote>
  <w:footnote w:id="2">
    <w:p w:rsidR="00CC6277" w:rsidRDefault="00CC6277" w:rsidP="005F185F">
      <w:pPr>
        <w:pStyle w:val="FootnoteText"/>
      </w:pPr>
      <w:r>
        <w:rPr>
          <w:rStyle w:val="FootnoteReference"/>
        </w:rPr>
        <w:footnoteRef/>
      </w:r>
      <w:r>
        <w:t xml:space="preserve"> Tamara Cohn Eshkenazi and Andrea L. Weiss, editors, (2008).  New York:  URJ Press.</w:t>
      </w:r>
    </w:p>
  </w:footnote>
  <w:footnote w:id="3">
    <w:p w:rsidR="00CC6277" w:rsidRDefault="00CC6277">
      <w:pPr>
        <w:pStyle w:val="FootnoteText"/>
      </w:pPr>
      <w:r>
        <w:rPr>
          <w:rStyle w:val="FootnoteReference"/>
        </w:rPr>
        <w:footnoteRef/>
      </w:r>
      <w:r>
        <w:t xml:space="preserve"> See also note to 15:25 in Plaut’s Chumash.</w:t>
      </w:r>
    </w:p>
  </w:footnote>
  <w:footnote w:id="4">
    <w:p w:rsidR="00CC6277" w:rsidRDefault="00CC6277" w:rsidP="00AF7E68">
      <w:pPr>
        <w:pStyle w:val="FootnoteText"/>
      </w:pPr>
      <w:r>
        <w:rPr>
          <w:rStyle w:val="FootnoteReference"/>
        </w:rPr>
        <w:footnoteRef/>
      </w:r>
      <w:r>
        <w:t xml:space="preserve"> Eshkenazi and Weiss raise this question to a higher level than may be its intention.  “Because God’s presence is equated with the provision of food and water,  .  . . thirst and hunger seem to mean divine absence.”</w:t>
      </w:r>
    </w:p>
  </w:footnote>
  <w:footnote w:id="5">
    <w:p w:rsidR="00CC6277" w:rsidRDefault="00CC6277" w:rsidP="00C5570F">
      <w:pPr>
        <w:pStyle w:val="FootnoteText"/>
      </w:pPr>
      <w:r>
        <w:rPr>
          <w:rStyle w:val="FootnoteReference"/>
        </w:rPr>
        <w:footnoteRef/>
      </w:r>
      <w:r>
        <w:t xml:space="preserve"> See my d’var on anger found in the second part of Parashat Shemini, given at Adath Shalom on 10 April 2021, and available in the Congregation’s archives.</w:t>
      </w:r>
    </w:p>
  </w:footnote>
  <w:footnote w:id="6">
    <w:p w:rsidR="008B1182" w:rsidRPr="00D375AE" w:rsidRDefault="008B1182" w:rsidP="00192CEC">
      <w:pPr>
        <w:pStyle w:val="FootnoteText"/>
      </w:pPr>
      <w:r>
        <w:rPr>
          <w:rStyle w:val="FootnoteReference"/>
        </w:rPr>
        <w:footnoteRef/>
      </w:r>
      <w:r>
        <w:t xml:space="preserve"> </w:t>
      </w:r>
      <w:r w:rsidR="00192CEC">
        <w:t xml:space="preserve">Ilana Kurshan (19 June 2021). The Song that Wells up from Inside. </w:t>
      </w:r>
      <w:r w:rsidR="00192CEC" w:rsidRPr="00D375AE">
        <w:rPr>
          <w:i/>
          <w:iCs/>
        </w:rPr>
        <w:t>Torah Sparks</w:t>
      </w:r>
      <w:r w:rsidR="00D375AE">
        <w:t>, Fuchsberg Jerusalem Center, Conservative Yeshiva.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77" w:rsidRDefault="00CC6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77" w:rsidRDefault="00CC6277" w:rsidP="007E6393">
    <w:pPr>
      <w:pStyle w:val="Header"/>
    </w:pPr>
    <w:r>
      <w:t>David B. Brooks, Adath Shalom Cong., Ottawa, Canada (19 June 2021)</w:t>
    </w:r>
  </w:p>
  <w:p w:rsidR="00CC6277" w:rsidRDefault="00CC62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77" w:rsidRDefault="00CC6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49"/>
    <w:rsid w:val="00000EAA"/>
    <w:rsid w:val="00027CC8"/>
    <w:rsid w:val="000829A6"/>
    <w:rsid w:val="00092D63"/>
    <w:rsid w:val="0009408C"/>
    <w:rsid w:val="000A2B42"/>
    <w:rsid w:val="000B60AC"/>
    <w:rsid w:val="000C669A"/>
    <w:rsid w:val="000D49CA"/>
    <w:rsid w:val="000D64CB"/>
    <w:rsid w:val="00105124"/>
    <w:rsid w:val="00111B91"/>
    <w:rsid w:val="001240AA"/>
    <w:rsid w:val="001378FC"/>
    <w:rsid w:val="00170A88"/>
    <w:rsid w:val="00171919"/>
    <w:rsid w:val="001738C4"/>
    <w:rsid w:val="00177883"/>
    <w:rsid w:val="00183809"/>
    <w:rsid w:val="00185709"/>
    <w:rsid w:val="001863B7"/>
    <w:rsid w:val="00192CEC"/>
    <w:rsid w:val="001A7A37"/>
    <w:rsid w:val="001B5982"/>
    <w:rsid w:val="001C422A"/>
    <w:rsid w:val="001D4FB3"/>
    <w:rsid w:val="001F4315"/>
    <w:rsid w:val="001F7FD1"/>
    <w:rsid w:val="00204115"/>
    <w:rsid w:val="00211F14"/>
    <w:rsid w:val="00217A38"/>
    <w:rsid w:val="002449EB"/>
    <w:rsid w:val="002470D6"/>
    <w:rsid w:val="00247E05"/>
    <w:rsid w:val="002720AC"/>
    <w:rsid w:val="002738D5"/>
    <w:rsid w:val="00274DB2"/>
    <w:rsid w:val="002A58CD"/>
    <w:rsid w:val="002C0026"/>
    <w:rsid w:val="002D7144"/>
    <w:rsid w:val="002E6DBE"/>
    <w:rsid w:val="00307264"/>
    <w:rsid w:val="0031603C"/>
    <w:rsid w:val="0033278A"/>
    <w:rsid w:val="00363983"/>
    <w:rsid w:val="00363E9E"/>
    <w:rsid w:val="00371944"/>
    <w:rsid w:val="0037287B"/>
    <w:rsid w:val="003A5A80"/>
    <w:rsid w:val="003C623A"/>
    <w:rsid w:val="003D7CE0"/>
    <w:rsid w:val="004032A8"/>
    <w:rsid w:val="00406861"/>
    <w:rsid w:val="00435CD7"/>
    <w:rsid w:val="00451DD3"/>
    <w:rsid w:val="00465420"/>
    <w:rsid w:val="0047158A"/>
    <w:rsid w:val="00475B85"/>
    <w:rsid w:val="00492163"/>
    <w:rsid w:val="004B32A7"/>
    <w:rsid w:val="004D29BC"/>
    <w:rsid w:val="004E5AC3"/>
    <w:rsid w:val="004F19D4"/>
    <w:rsid w:val="0050096C"/>
    <w:rsid w:val="00512DC5"/>
    <w:rsid w:val="0051430D"/>
    <w:rsid w:val="00527C15"/>
    <w:rsid w:val="005445CE"/>
    <w:rsid w:val="005747CE"/>
    <w:rsid w:val="005763C5"/>
    <w:rsid w:val="0059076B"/>
    <w:rsid w:val="005926AF"/>
    <w:rsid w:val="005939D6"/>
    <w:rsid w:val="00595272"/>
    <w:rsid w:val="005A5C0D"/>
    <w:rsid w:val="005D088D"/>
    <w:rsid w:val="005F185F"/>
    <w:rsid w:val="00635DFC"/>
    <w:rsid w:val="0065043B"/>
    <w:rsid w:val="00696CCD"/>
    <w:rsid w:val="006A48B0"/>
    <w:rsid w:val="006B23B5"/>
    <w:rsid w:val="006E4B1E"/>
    <w:rsid w:val="006F3AE1"/>
    <w:rsid w:val="006F4A41"/>
    <w:rsid w:val="00705F07"/>
    <w:rsid w:val="00720A68"/>
    <w:rsid w:val="007D48D9"/>
    <w:rsid w:val="007D53F4"/>
    <w:rsid w:val="007E6393"/>
    <w:rsid w:val="007F1A49"/>
    <w:rsid w:val="00815EB1"/>
    <w:rsid w:val="008A1069"/>
    <w:rsid w:val="008A37C7"/>
    <w:rsid w:val="008A4115"/>
    <w:rsid w:val="008B1182"/>
    <w:rsid w:val="008C61B5"/>
    <w:rsid w:val="008D50AF"/>
    <w:rsid w:val="008D66FE"/>
    <w:rsid w:val="0090673F"/>
    <w:rsid w:val="00914A65"/>
    <w:rsid w:val="009205D4"/>
    <w:rsid w:val="0096671D"/>
    <w:rsid w:val="00966B78"/>
    <w:rsid w:val="00984804"/>
    <w:rsid w:val="00984C91"/>
    <w:rsid w:val="00993CBF"/>
    <w:rsid w:val="009B1A5B"/>
    <w:rsid w:val="009C0041"/>
    <w:rsid w:val="009F4F79"/>
    <w:rsid w:val="00A4046C"/>
    <w:rsid w:val="00A707C6"/>
    <w:rsid w:val="00A85342"/>
    <w:rsid w:val="00A86946"/>
    <w:rsid w:val="00AA3E31"/>
    <w:rsid w:val="00AB2D26"/>
    <w:rsid w:val="00AB32C4"/>
    <w:rsid w:val="00AC43C3"/>
    <w:rsid w:val="00AD030B"/>
    <w:rsid w:val="00AD7266"/>
    <w:rsid w:val="00AF0FDC"/>
    <w:rsid w:val="00AF7E68"/>
    <w:rsid w:val="00B005ED"/>
    <w:rsid w:val="00B2461B"/>
    <w:rsid w:val="00B37DF7"/>
    <w:rsid w:val="00B41D7B"/>
    <w:rsid w:val="00B50FA1"/>
    <w:rsid w:val="00B5282E"/>
    <w:rsid w:val="00B561D5"/>
    <w:rsid w:val="00B647EF"/>
    <w:rsid w:val="00BA5ABD"/>
    <w:rsid w:val="00BE6EAC"/>
    <w:rsid w:val="00BF6DBF"/>
    <w:rsid w:val="00C264D5"/>
    <w:rsid w:val="00C548CE"/>
    <w:rsid w:val="00C5570F"/>
    <w:rsid w:val="00C6284B"/>
    <w:rsid w:val="00C862C3"/>
    <w:rsid w:val="00C91AE6"/>
    <w:rsid w:val="00C951D9"/>
    <w:rsid w:val="00CA218A"/>
    <w:rsid w:val="00CA4048"/>
    <w:rsid w:val="00CC6277"/>
    <w:rsid w:val="00CD19EE"/>
    <w:rsid w:val="00CD632A"/>
    <w:rsid w:val="00CF0F50"/>
    <w:rsid w:val="00CF48CE"/>
    <w:rsid w:val="00D02D5F"/>
    <w:rsid w:val="00D14394"/>
    <w:rsid w:val="00D21E6F"/>
    <w:rsid w:val="00D262CA"/>
    <w:rsid w:val="00D26CFA"/>
    <w:rsid w:val="00D26E0B"/>
    <w:rsid w:val="00D375AE"/>
    <w:rsid w:val="00D52396"/>
    <w:rsid w:val="00D65587"/>
    <w:rsid w:val="00D74A9A"/>
    <w:rsid w:val="00D80687"/>
    <w:rsid w:val="00D84BA4"/>
    <w:rsid w:val="00DA22C1"/>
    <w:rsid w:val="00DA49C3"/>
    <w:rsid w:val="00DC484C"/>
    <w:rsid w:val="00DC681B"/>
    <w:rsid w:val="00DE16B8"/>
    <w:rsid w:val="00DE1B4B"/>
    <w:rsid w:val="00DE2D33"/>
    <w:rsid w:val="00E6253D"/>
    <w:rsid w:val="00E80C51"/>
    <w:rsid w:val="00E94791"/>
    <w:rsid w:val="00E97E48"/>
    <w:rsid w:val="00EA38F0"/>
    <w:rsid w:val="00EB6646"/>
    <w:rsid w:val="00EB6FFB"/>
    <w:rsid w:val="00ED0693"/>
    <w:rsid w:val="00EE3E5D"/>
    <w:rsid w:val="00EE4719"/>
    <w:rsid w:val="00F033B9"/>
    <w:rsid w:val="00F170B4"/>
    <w:rsid w:val="00F173F5"/>
    <w:rsid w:val="00F232E0"/>
    <w:rsid w:val="00F547C2"/>
    <w:rsid w:val="00F71FBA"/>
    <w:rsid w:val="00F87132"/>
    <w:rsid w:val="00F9733A"/>
    <w:rsid w:val="00FC333C"/>
    <w:rsid w:val="00FE5F7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A49"/>
    <w:pPr>
      <w:spacing w:after="0" w:line="240" w:lineRule="auto"/>
    </w:pPr>
  </w:style>
  <w:style w:type="paragraph" w:styleId="Header">
    <w:name w:val="header"/>
    <w:basedOn w:val="Normal"/>
    <w:link w:val="HeaderChar"/>
    <w:uiPriority w:val="99"/>
    <w:unhideWhenUsed/>
    <w:rsid w:val="00272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AC"/>
  </w:style>
  <w:style w:type="paragraph" w:styleId="Footer">
    <w:name w:val="footer"/>
    <w:basedOn w:val="Normal"/>
    <w:link w:val="FooterChar"/>
    <w:uiPriority w:val="99"/>
    <w:unhideWhenUsed/>
    <w:rsid w:val="00272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AC"/>
  </w:style>
  <w:style w:type="paragraph" w:styleId="FootnoteText">
    <w:name w:val="footnote text"/>
    <w:basedOn w:val="Normal"/>
    <w:link w:val="FootnoteTextChar"/>
    <w:uiPriority w:val="99"/>
    <w:semiHidden/>
    <w:unhideWhenUsed/>
    <w:rsid w:val="00A40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46C"/>
    <w:rPr>
      <w:sz w:val="20"/>
      <w:szCs w:val="20"/>
    </w:rPr>
  </w:style>
  <w:style w:type="character" w:styleId="FootnoteReference">
    <w:name w:val="footnote reference"/>
    <w:basedOn w:val="DefaultParagraphFont"/>
    <w:uiPriority w:val="99"/>
    <w:semiHidden/>
    <w:unhideWhenUsed/>
    <w:rsid w:val="00A4046C"/>
    <w:rPr>
      <w:vertAlign w:val="superscript"/>
    </w:rPr>
  </w:style>
  <w:style w:type="paragraph" w:styleId="BalloonText">
    <w:name w:val="Balloon Text"/>
    <w:basedOn w:val="Normal"/>
    <w:link w:val="BalloonTextChar"/>
    <w:uiPriority w:val="99"/>
    <w:semiHidden/>
    <w:unhideWhenUsed/>
    <w:rsid w:val="007E6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A49"/>
    <w:pPr>
      <w:spacing w:after="0" w:line="240" w:lineRule="auto"/>
    </w:pPr>
  </w:style>
  <w:style w:type="paragraph" w:styleId="Header">
    <w:name w:val="header"/>
    <w:basedOn w:val="Normal"/>
    <w:link w:val="HeaderChar"/>
    <w:uiPriority w:val="99"/>
    <w:unhideWhenUsed/>
    <w:rsid w:val="00272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AC"/>
  </w:style>
  <w:style w:type="paragraph" w:styleId="Footer">
    <w:name w:val="footer"/>
    <w:basedOn w:val="Normal"/>
    <w:link w:val="FooterChar"/>
    <w:uiPriority w:val="99"/>
    <w:unhideWhenUsed/>
    <w:rsid w:val="00272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AC"/>
  </w:style>
  <w:style w:type="paragraph" w:styleId="FootnoteText">
    <w:name w:val="footnote text"/>
    <w:basedOn w:val="Normal"/>
    <w:link w:val="FootnoteTextChar"/>
    <w:uiPriority w:val="99"/>
    <w:semiHidden/>
    <w:unhideWhenUsed/>
    <w:rsid w:val="00A40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46C"/>
    <w:rPr>
      <w:sz w:val="20"/>
      <w:szCs w:val="20"/>
    </w:rPr>
  </w:style>
  <w:style w:type="character" w:styleId="FootnoteReference">
    <w:name w:val="footnote reference"/>
    <w:basedOn w:val="DefaultParagraphFont"/>
    <w:uiPriority w:val="99"/>
    <w:semiHidden/>
    <w:unhideWhenUsed/>
    <w:rsid w:val="00A4046C"/>
    <w:rPr>
      <w:vertAlign w:val="superscript"/>
    </w:rPr>
  </w:style>
  <w:style w:type="paragraph" w:styleId="BalloonText">
    <w:name w:val="Balloon Text"/>
    <w:basedOn w:val="Normal"/>
    <w:link w:val="BalloonTextChar"/>
    <w:uiPriority w:val="99"/>
    <w:semiHidden/>
    <w:unhideWhenUsed/>
    <w:rsid w:val="007E6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D63AA-5BDD-4C29-B55C-C524381B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2021-06-15T18:01:00Z</dcterms:created>
  <dcterms:modified xsi:type="dcterms:W3CDTF">2021-06-20T15:32:00Z</dcterms:modified>
</cp:coreProperties>
</file>