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228F" w14:textId="77777777" w:rsidR="007E34BA" w:rsidRDefault="007E34BA"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eastAsia="Times New Roman" w:hAnsi="Arial" w:cs="Arial"/>
          <w:b/>
          <w:bCs/>
          <w:kern w:val="0"/>
          <w:sz w:val="28"/>
          <w:szCs w:val="28"/>
          <w:lang w:eastAsia="en-CA"/>
          <w14:ligatures w14:val="none"/>
        </w:rPr>
      </w:pPr>
    </w:p>
    <w:p w14:paraId="06D05E42" w14:textId="33859C90" w:rsidR="007E34BA" w:rsidRPr="001C2D11" w:rsidRDefault="003F2553"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jc w:val="center"/>
        <w:rPr>
          <w:rFonts w:ascii="Arial" w:eastAsia="Times New Roman" w:hAnsi="Arial" w:cs="Arial"/>
          <w:kern w:val="0"/>
          <w:sz w:val="28"/>
          <w:szCs w:val="28"/>
          <w:lang w:eastAsia="en-CA"/>
          <w14:ligatures w14:val="none"/>
        </w:rPr>
      </w:pPr>
      <w:r>
        <w:rPr>
          <w:rFonts w:ascii="Arial" w:eastAsia="Times New Roman" w:hAnsi="Arial" w:cs="Arial"/>
          <w:b/>
          <w:bCs/>
          <w:kern w:val="0"/>
          <w:sz w:val="28"/>
          <w:szCs w:val="28"/>
          <w:lang w:eastAsia="en-CA"/>
          <w14:ligatures w14:val="none"/>
        </w:rPr>
        <w:t>D</w:t>
      </w:r>
      <w:r w:rsidR="007E34BA" w:rsidRPr="001C2D11">
        <w:rPr>
          <w:rFonts w:ascii="Arial" w:eastAsia="Times New Roman" w:hAnsi="Arial" w:cs="Arial"/>
          <w:b/>
          <w:bCs/>
          <w:kern w:val="0"/>
          <w:sz w:val="28"/>
          <w:szCs w:val="28"/>
          <w:lang w:eastAsia="en-CA"/>
          <w14:ligatures w14:val="none"/>
        </w:rPr>
        <w:t>EVARIM (</w:t>
      </w:r>
      <w:r w:rsidR="007E34BA" w:rsidRPr="001C2D11">
        <w:rPr>
          <w:rFonts w:ascii="Arial" w:eastAsia="Times New Roman" w:hAnsi="Arial" w:cs="Arial"/>
          <w:kern w:val="0"/>
          <w:sz w:val="28"/>
          <w:szCs w:val="28"/>
          <w:lang w:eastAsia="en-CA"/>
          <w14:ligatures w14:val="none"/>
        </w:rPr>
        <w:t>1</w:t>
      </w:r>
      <w:r w:rsidR="007E34BA" w:rsidRPr="001C2D11">
        <w:rPr>
          <w:rFonts w:ascii="Arial" w:eastAsia="Times New Roman" w:hAnsi="Arial" w:cs="Arial"/>
          <w:kern w:val="0"/>
          <w:sz w:val="28"/>
          <w:szCs w:val="28"/>
          <w:vertAlign w:val="superscript"/>
          <w:lang w:eastAsia="en-CA"/>
          <w14:ligatures w14:val="none"/>
        </w:rPr>
        <w:t>st</w:t>
      </w:r>
      <w:r w:rsidR="007E34BA" w:rsidRPr="001C2D11">
        <w:rPr>
          <w:rFonts w:ascii="Arial" w:eastAsia="Times New Roman" w:hAnsi="Arial" w:cs="Arial"/>
          <w:kern w:val="0"/>
          <w:sz w:val="28"/>
          <w:szCs w:val="28"/>
          <w:lang w:eastAsia="en-CA"/>
          <w14:ligatures w14:val="none"/>
        </w:rPr>
        <w:t xml:space="preserve"> part)</w:t>
      </w:r>
    </w:p>
    <w:p w14:paraId="02BCC8FF" w14:textId="77777777" w:rsidR="007E34BA" w:rsidRPr="002B0447" w:rsidRDefault="007E34BA"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jc w:val="center"/>
        <w:rPr>
          <w:rFonts w:ascii="Arial" w:eastAsia="Times New Roman" w:hAnsi="Arial" w:cs="Arial"/>
          <w:kern w:val="0"/>
          <w:sz w:val="28"/>
          <w:szCs w:val="28"/>
          <w:lang w:eastAsia="en-CA"/>
          <w14:ligatures w14:val="none"/>
        </w:rPr>
      </w:pPr>
      <w:r w:rsidRPr="002B0447">
        <w:rPr>
          <w:rFonts w:ascii="Arial" w:eastAsia="Times New Roman" w:hAnsi="Arial" w:cs="Arial"/>
          <w:i/>
          <w:iCs/>
          <w:kern w:val="0"/>
          <w:sz w:val="28"/>
          <w:szCs w:val="28"/>
          <w:lang w:eastAsia="en-CA"/>
          <w14:ligatures w14:val="none"/>
        </w:rPr>
        <w:t>Devarim</w:t>
      </w:r>
      <w:r w:rsidRPr="002B0447">
        <w:rPr>
          <w:rFonts w:ascii="Arial" w:eastAsia="Times New Roman" w:hAnsi="Arial" w:cs="Arial"/>
          <w:kern w:val="0"/>
          <w:sz w:val="28"/>
          <w:szCs w:val="28"/>
          <w:lang w:eastAsia="en-CA"/>
          <w14:ligatures w14:val="none"/>
        </w:rPr>
        <w:t xml:space="preserve"> (</w:t>
      </w:r>
      <w:r w:rsidRPr="002B0447">
        <w:rPr>
          <w:rFonts w:ascii="Arial" w:eastAsia="Times New Roman" w:hAnsi="Arial" w:cs="Arial"/>
          <w:i/>
          <w:iCs/>
          <w:kern w:val="0"/>
          <w:sz w:val="28"/>
          <w:szCs w:val="28"/>
          <w:lang w:eastAsia="en-CA"/>
          <w14:ligatures w14:val="none"/>
        </w:rPr>
        <w:t>Deuteronomy</w:t>
      </w:r>
      <w:r w:rsidRPr="002B0447">
        <w:rPr>
          <w:rFonts w:ascii="Arial" w:eastAsia="Times New Roman" w:hAnsi="Arial" w:cs="Arial"/>
          <w:kern w:val="0"/>
          <w:sz w:val="28"/>
          <w:szCs w:val="28"/>
          <w:lang w:eastAsia="en-CA"/>
          <w14:ligatures w14:val="none"/>
        </w:rPr>
        <w:t>) 1.1 – 2.1</w:t>
      </w:r>
    </w:p>
    <w:p w14:paraId="1F7788E6" w14:textId="77777777" w:rsidR="007E34BA" w:rsidRPr="002B0447" w:rsidRDefault="007E34BA"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jc w:val="center"/>
        <w:rPr>
          <w:rFonts w:ascii="Arial" w:eastAsia="Times New Roman" w:hAnsi="Arial" w:cs="Arial"/>
          <w:kern w:val="0"/>
          <w:sz w:val="28"/>
          <w:szCs w:val="28"/>
          <w:lang w:eastAsia="en-CA"/>
          <w14:ligatures w14:val="none"/>
        </w:rPr>
      </w:pPr>
      <w:r w:rsidRPr="002B0447">
        <w:rPr>
          <w:rFonts w:ascii="Arial" w:eastAsia="Times New Roman" w:hAnsi="Arial" w:cs="Arial"/>
          <w:i/>
          <w:iCs/>
          <w:kern w:val="0"/>
          <w:sz w:val="28"/>
          <w:szCs w:val="28"/>
          <w:lang w:eastAsia="en-CA"/>
          <w14:ligatures w14:val="none"/>
        </w:rPr>
        <w:t>Eitz Hayim</w:t>
      </w:r>
      <w:r w:rsidRPr="002B0447">
        <w:rPr>
          <w:rFonts w:ascii="Arial" w:eastAsia="Times New Roman" w:hAnsi="Arial" w:cs="Arial"/>
          <w:kern w:val="0"/>
          <w:sz w:val="28"/>
          <w:szCs w:val="28"/>
          <w:lang w:eastAsia="en-CA"/>
          <w14:ligatures w14:val="none"/>
        </w:rPr>
        <w:t xml:space="preserve"> 981; Plaut 1316; Hertz 736</w:t>
      </w:r>
    </w:p>
    <w:p w14:paraId="47CBA41E" w14:textId="77777777" w:rsidR="007E34BA" w:rsidRPr="002B0447" w:rsidRDefault="007E34BA" w:rsidP="007E34BA">
      <w:pPr>
        <w:pStyle w:val="NoSpacing"/>
        <w:ind w:right="2268"/>
        <w:rPr>
          <w:rFonts w:asciiTheme="minorBidi" w:hAnsiTheme="minorBidi"/>
          <w:sz w:val="24"/>
          <w:szCs w:val="24"/>
        </w:rPr>
      </w:pPr>
    </w:p>
    <w:p w14:paraId="016C45F5" w14:textId="50E8D212" w:rsidR="00717982" w:rsidRDefault="007E34BA" w:rsidP="00953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Pr>
          <w:rFonts w:ascii="Arial" w:eastAsia="Times New Roman" w:hAnsi="Arial" w:cs="Arial"/>
          <w:kern w:val="0"/>
          <w:sz w:val="24"/>
          <w:szCs w:val="24"/>
          <w:lang w:val="en-US" w:eastAsia="en-CA"/>
          <w14:ligatures w14:val="none"/>
        </w:rPr>
        <w:t xml:space="preserve">Today’s parashah is the first portion of the Book of Devarim—“Words” in literal </w:t>
      </w:r>
      <w:r w:rsidR="00AD02BB">
        <w:rPr>
          <w:rFonts w:ascii="Arial" w:eastAsia="Times New Roman" w:hAnsi="Arial" w:cs="Arial"/>
          <w:kern w:val="0"/>
          <w:sz w:val="24"/>
          <w:szCs w:val="24"/>
          <w:lang w:val="en-US" w:eastAsia="en-CA"/>
          <w14:ligatures w14:val="none"/>
        </w:rPr>
        <w:t>E</w:t>
      </w:r>
      <w:r>
        <w:rPr>
          <w:rFonts w:ascii="Arial" w:eastAsia="Times New Roman" w:hAnsi="Arial" w:cs="Arial"/>
          <w:kern w:val="0"/>
          <w:sz w:val="24"/>
          <w:szCs w:val="24"/>
          <w:lang w:val="en-US" w:eastAsia="en-CA"/>
          <w14:ligatures w14:val="none"/>
        </w:rPr>
        <w:t xml:space="preserve">nglish, or Deuteronomy as traditionally called from early Greek translations.  No surprise, then, that this portion is full of things to talk about and that almost every siddur has an opening essay about the contents. What is a surprise is that </w:t>
      </w:r>
      <w:r w:rsidR="00DF4D51">
        <w:rPr>
          <w:rFonts w:ascii="Arial" w:eastAsia="Times New Roman" w:hAnsi="Arial" w:cs="Arial"/>
          <w:kern w:val="0"/>
          <w:sz w:val="24"/>
          <w:szCs w:val="24"/>
          <w:lang w:val="en-US" w:eastAsia="en-CA"/>
          <w14:ligatures w14:val="none"/>
        </w:rPr>
        <w:t xml:space="preserve">few </w:t>
      </w:r>
      <w:r>
        <w:rPr>
          <w:rFonts w:ascii="Arial" w:eastAsia="Times New Roman" w:hAnsi="Arial" w:cs="Arial"/>
          <w:kern w:val="0"/>
          <w:sz w:val="24"/>
          <w:szCs w:val="24"/>
          <w:lang w:val="en-US" w:eastAsia="en-CA"/>
          <w14:ligatures w14:val="none"/>
        </w:rPr>
        <w:t>of those essays talk about Devarim’s true origin</w:t>
      </w:r>
      <w:r w:rsidR="005033E0">
        <w:rPr>
          <w:rFonts w:ascii="Arial" w:eastAsia="Times New Roman" w:hAnsi="Arial" w:cs="Arial"/>
          <w:kern w:val="0"/>
          <w:sz w:val="24"/>
          <w:szCs w:val="24"/>
          <w:lang w:val="en-US" w:eastAsia="en-CA"/>
          <w14:ligatures w14:val="none"/>
        </w:rPr>
        <w:t xml:space="preserve">. </w:t>
      </w:r>
      <w:r w:rsidR="0040538F" w:rsidRPr="00632C96">
        <w:rPr>
          <w:rFonts w:ascii="Arial" w:eastAsia="Times New Roman" w:hAnsi="Arial" w:cs="Arial"/>
          <w:i/>
          <w:iCs/>
          <w:kern w:val="0"/>
          <w:sz w:val="24"/>
          <w:szCs w:val="24"/>
          <w:lang w:val="en-US" w:eastAsia="en-CA"/>
          <w14:ligatures w14:val="none"/>
        </w:rPr>
        <w:t>Eitz Hayim</w:t>
      </w:r>
      <w:r w:rsidR="0040538F">
        <w:rPr>
          <w:rFonts w:ascii="Arial" w:eastAsia="Times New Roman" w:hAnsi="Arial" w:cs="Arial"/>
          <w:kern w:val="0"/>
          <w:sz w:val="24"/>
          <w:szCs w:val="24"/>
          <w:lang w:val="en-US" w:eastAsia="en-CA"/>
          <w14:ligatures w14:val="none"/>
        </w:rPr>
        <w:t xml:space="preserve"> </w:t>
      </w:r>
      <w:r w:rsidR="00B76F52">
        <w:rPr>
          <w:rFonts w:ascii="Arial" w:eastAsia="Times New Roman" w:hAnsi="Arial" w:cs="Arial"/>
          <w:kern w:val="0"/>
          <w:sz w:val="24"/>
          <w:szCs w:val="24"/>
          <w:lang w:val="en-US" w:eastAsia="en-CA"/>
          <w14:ligatures w14:val="none"/>
        </w:rPr>
        <w:t xml:space="preserve">(pg </w:t>
      </w:r>
      <w:r w:rsidR="00393430">
        <w:rPr>
          <w:rFonts w:ascii="Arial" w:eastAsia="Times New Roman" w:hAnsi="Arial" w:cs="Arial"/>
          <w:kern w:val="0"/>
          <w:sz w:val="24"/>
          <w:szCs w:val="24"/>
          <w:lang w:val="en-US" w:eastAsia="en-CA"/>
          <w14:ligatures w14:val="none"/>
        </w:rPr>
        <w:t>980) says</w:t>
      </w:r>
      <w:r w:rsidR="00501535">
        <w:rPr>
          <w:rFonts w:ascii="Arial" w:eastAsia="Times New Roman" w:hAnsi="Arial" w:cs="Arial"/>
          <w:kern w:val="0"/>
          <w:sz w:val="24"/>
          <w:szCs w:val="24"/>
          <w:lang w:val="en-US" w:eastAsia="en-CA"/>
          <w14:ligatures w14:val="none"/>
        </w:rPr>
        <w:t>,</w:t>
      </w:r>
      <w:r w:rsidR="00393430">
        <w:rPr>
          <w:rFonts w:ascii="Arial" w:eastAsia="Times New Roman" w:hAnsi="Arial" w:cs="Arial"/>
          <w:kern w:val="0"/>
          <w:sz w:val="24"/>
          <w:szCs w:val="24"/>
          <w:lang w:val="en-US" w:eastAsia="en-CA"/>
          <w14:ligatures w14:val="none"/>
        </w:rPr>
        <w:t xml:space="preserve"> </w:t>
      </w:r>
      <w:r w:rsidR="00501535">
        <w:rPr>
          <w:rFonts w:ascii="Arial" w:eastAsia="Times New Roman" w:hAnsi="Arial" w:cs="Arial"/>
          <w:kern w:val="0"/>
          <w:sz w:val="24"/>
          <w:szCs w:val="24"/>
          <w:lang w:val="en-US" w:eastAsia="en-CA"/>
          <w14:ligatures w14:val="none"/>
        </w:rPr>
        <w:t>“</w:t>
      </w:r>
      <w:r w:rsidR="00393430">
        <w:rPr>
          <w:rFonts w:ascii="Arial" w:eastAsia="Times New Roman" w:hAnsi="Arial" w:cs="Arial"/>
          <w:kern w:val="0"/>
          <w:sz w:val="24"/>
          <w:szCs w:val="24"/>
          <w:lang w:val="en-US" w:eastAsia="en-CA"/>
          <w14:ligatures w14:val="none"/>
        </w:rPr>
        <w:t>Deuteronomy has</w:t>
      </w:r>
      <w:r w:rsidR="00597C30">
        <w:rPr>
          <w:rFonts w:ascii="Arial" w:eastAsia="Times New Roman" w:hAnsi="Arial" w:cs="Arial"/>
          <w:kern w:val="0"/>
          <w:sz w:val="24"/>
          <w:szCs w:val="24"/>
          <w:lang w:val="en-US" w:eastAsia="en-CA"/>
          <w14:ligatures w14:val="none"/>
        </w:rPr>
        <w:t xml:space="preserve"> a strong intellectual orientation</w:t>
      </w:r>
      <w:r w:rsidR="00ED106C">
        <w:rPr>
          <w:rFonts w:ascii="Arial" w:eastAsia="Times New Roman" w:hAnsi="Arial" w:cs="Arial"/>
          <w:kern w:val="0"/>
          <w:sz w:val="24"/>
          <w:szCs w:val="24"/>
          <w:lang w:val="en-US" w:eastAsia="en-CA"/>
          <w14:ligatures w14:val="none"/>
        </w:rPr>
        <w:t xml:space="preserve">” and </w:t>
      </w:r>
      <w:r w:rsidR="005C0F0A">
        <w:rPr>
          <w:rFonts w:ascii="Arial" w:eastAsia="Times New Roman" w:hAnsi="Arial" w:cs="Arial"/>
          <w:kern w:val="0"/>
          <w:sz w:val="24"/>
          <w:szCs w:val="24"/>
          <w:lang w:val="en-US" w:eastAsia="en-CA"/>
          <w14:ligatures w14:val="none"/>
        </w:rPr>
        <w:t>“</w:t>
      </w:r>
      <w:r w:rsidR="00ED106C">
        <w:rPr>
          <w:rFonts w:ascii="Arial" w:eastAsia="Times New Roman" w:hAnsi="Arial" w:cs="Arial"/>
          <w:kern w:val="0"/>
          <w:sz w:val="24"/>
          <w:szCs w:val="24"/>
          <w:lang w:val="en-US" w:eastAsia="en-CA"/>
          <w14:ligatures w14:val="none"/>
        </w:rPr>
        <w:t xml:space="preserve">strongly influenced </w:t>
      </w:r>
      <w:r w:rsidR="00904B44">
        <w:rPr>
          <w:rFonts w:ascii="Arial" w:eastAsia="Times New Roman" w:hAnsi="Arial" w:cs="Arial"/>
          <w:kern w:val="0"/>
          <w:sz w:val="24"/>
          <w:szCs w:val="24"/>
          <w:lang w:val="en-US" w:eastAsia="en-CA"/>
          <w14:ligatures w14:val="none"/>
        </w:rPr>
        <w:t>later Jewish tradition.</w:t>
      </w:r>
      <w:r w:rsidR="005C0F0A">
        <w:rPr>
          <w:rFonts w:ascii="Arial" w:eastAsia="Times New Roman" w:hAnsi="Arial" w:cs="Arial"/>
          <w:kern w:val="0"/>
          <w:sz w:val="24"/>
          <w:szCs w:val="24"/>
          <w:lang w:val="en-US" w:eastAsia="en-CA"/>
          <w14:ligatures w14:val="none"/>
        </w:rPr>
        <w:t xml:space="preserve">” </w:t>
      </w:r>
      <w:r w:rsidR="00D04E6E">
        <w:rPr>
          <w:rFonts w:ascii="Arial" w:eastAsia="Times New Roman" w:hAnsi="Arial" w:cs="Arial"/>
          <w:kern w:val="0"/>
          <w:sz w:val="24"/>
          <w:szCs w:val="24"/>
          <w:lang w:val="en-US" w:eastAsia="en-CA"/>
          <w14:ligatures w14:val="none"/>
        </w:rPr>
        <w:t>The Hertz chumash just says that it is more important than</w:t>
      </w:r>
      <w:r w:rsidR="00D03111">
        <w:rPr>
          <w:rFonts w:ascii="Arial" w:eastAsia="Times New Roman" w:hAnsi="Arial" w:cs="Arial"/>
          <w:kern w:val="0"/>
          <w:sz w:val="24"/>
          <w:szCs w:val="24"/>
          <w:lang w:val="en-US" w:eastAsia="en-CA"/>
          <w14:ligatures w14:val="none"/>
        </w:rPr>
        <w:t xml:space="preserve"> anything else in Jewish scripture. </w:t>
      </w:r>
      <w:r w:rsidR="00C84282">
        <w:rPr>
          <w:rFonts w:ascii="Arial" w:eastAsia="Times New Roman" w:hAnsi="Arial" w:cs="Arial"/>
          <w:kern w:val="0"/>
          <w:sz w:val="24"/>
          <w:szCs w:val="24"/>
          <w:lang w:val="en-US" w:eastAsia="en-CA"/>
          <w14:ligatures w14:val="none"/>
        </w:rPr>
        <w:t xml:space="preserve">Neither is specific </w:t>
      </w:r>
      <w:r w:rsidR="00BF4E71">
        <w:rPr>
          <w:rFonts w:ascii="Arial" w:eastAsia="Times New Roman" w:hAnsi="Arial" w:cs="Arial"/>
          <w:kern w:val="0"/>
          <w:sz w:val="24"/>
          <w:szCs w:val="24"/>
          <w:lang w:val="en-US" w:eastAsia="en-CA"/>
          <w14:ligatures w14:val="none"/>
        </w:rPr>
        <w:t xml:space="preserve">about </w:t>
      </w:r>
      <w:r w:rsidR="001629BC">
        <w:rPr>
          <w:rFonts w:ascii="Arial" w:eastAsia="Times New Roman" w:hAnsi="Arial" w:cs="Arial"/>
          <w:kern w:val="0"/>
          <w:sz w:val="24"/>
          <w:szCs w:val="24"/>
          <w:lang w:val="en-US" w:eastAsia="en-CA"/>
          <w14:ligatures w14:val="none"/>
        </w:rPr>
        <w:t>the book’s origin</w:t>
      </w:r>
      <w:r w:rsidR="00A52757">
        <w:rPr>
          <w:rFonts w:ascii="Arial" w:eastAsia="Times New Roman" w:hAnsi="Arial" w:cs="Arial"/>
          <w:kern w:val="0"/>
          <w:sz w:val="24"/>
          <w:szCs w:val="24"/>
          <w:lang w:val="en-US" w:eastAsia="en-CA"/>
          <w14:ligatures w14:val="none"/>
        </w:rPr>
        <w:t>, which is critical</w:t>
      </w:r>
      <w:r w:rsidR="00BE6CB8">
        <w:rPr>
          <w:rFonts w:ascii="Arial" w:eastAsia="Times New Roman" w:hAnsi="Arial" w:cs="Arial"/>
          <w:kern w:val="0"/>
          <w:sz w:val="24"/>
          <w:szCs w:val="24"/>
          <w:lang w:val="en-US" w:eastAsia="en-CA"/>
          <w14:ligatures w14:val="none"/>
        </w:rPr>
        <w:t xml:space="preserve">. Worse </w:t>
      </w:r>
      <w:r w:rsidR="00476258">
        <w:rPr>
          <w:rFonts w:ascii="Arial" w:eastAsia="Times New Roman" w:hAnsi="Arial" w:cs="Arial"/>
          <w:kern w:val="0"/>
          <w:sz w:val="24"/>
          <w:szCs w:val="24"/>
          <w:lang w:val="en-US" w:eastAsia="en-CA"/>
          <w14:ligatures w14:val="none"/>
        </w:rPr>
        <w:t xml:space="preserve">yet, most </w:t>
      </w:r>
      <w:r w:rsidR="00A52757">
        <w:rPr>
          <w:rFonts w:ascii="Arial" w:eastAsia="Times New Roman" w:hAnsi="Arial" w:cs="Arial"/>
          <w:kern w:val="0"/>
          <w:sz w:val="24"/>
          <w:szCs w:val="24"/>
          <w:lang w:val="en-US" w:eastAsia="en-CA"/>
          <w14:ligatures w14:val="none"/>
        </w:rPr>
        <w:t xml:space="preserve">refer to </w:t>
      </w:r>
      <w:r w:rsidR="000B73F7">
        <w:rPr>
          <w:rFonts w:ascii="Arial" w:eastAsia="Times New Roman" w:hAnsi="Arial" w:cs="Arial"/>
          <w:kern w:val="0"/>
          <w:sz w:val="24"/>
          <w:szCs w:val="24"/>
          <w:lang w:val="en-US" w:eastAsia="en-CA"/>
          <w14:ligatures w14:val="none"/>
        </w:rPr>
        <w:t>the Book’s second name</w:t>
      </w:r>
      <w:r w:rsidR="005E0B2E">
        <w:rPr>
          <w:rFonts w:ascii="Arial" w:eastAsia="Times New Roman" w:hAnsi="Arial" w:cs="Arial"/>
          <w:kern w:val="0"/>
          <w:sz w:val="24"/>
          <w:szCs w:val="24"/>
          <w:lang w:val="en-US" w:eastAsia="en-CA"/>
          <w14:ligatures w14:val="none"/>
        </w:rPr>
        <w:t xml:space="preserve">, </w:t>
      </w:r>
      <w:hyperlink r:id="rId8" w:history="1">
        <w:r w:rsidR="008357A0" w:rsidRPr="005E0B2E">
          <w:rPr>
            <w:rStyle w:val="Hyperlink"/>
            <w:rFonts w:ascii="Arial" w:eastAsia="Times New Roman" w:hAnsi="Arial" w:cs="Arial"/>
            <w:i/>
            <w:iCs/>
            <w:color w:val="auto"/>
            <w:kern w:val="0"/>
            <w:sz w:val="24"/>
            <w:szCs w:val="24"/>
            <w:u w:val="none"/>
            <w:lang w:val="en-US" w:eastAsia="en-CA"/>
            <w14:ligatures w14:val="none"/>
          </w:rPr>
          <w:t>M</w:t>
        </w:r>
        <w:r w:rsidR="00201EA2" w:rsidRPr="005E0B2E">
          <w:rPr>
            <w:rStyle w:val="Hyperlink"/>
            <w:rFonts w:ascii="Arial" w:eastAsia="Times New Roman" w:hAnsi="Arial" w:cs="Arial"/>
            <w:i/>
            <w:iCs/>
            <w:color w:val="auto"/>
            <w:kern w:val="0"/>
            <w:sz w:val="24"/>
            <w:szCs w:val="24"/>
            <w:u w:val="none"/>
            <w:lang w:val="en-US" w:eastAsia="en-CA"/>
            <w14:ligatures w14:val="none"/>
          </w:rPr>
          <w:t>ishnei</w:t>
        </w:r>
      </w:hyperlink>
      <w:r w:rsidR="00201EA2" w:rsidRPr="005E0B2E">
        <w:rPr>
          <w:rFonts w:ascii="Arial" w:eastAsia="Times New Roman" w:hAnsi="Arial" w:cs="Arial"/>
          <w:i/>
          <w:iCs/>
          <w:kern w:val="0"/>
          <w:sz w:val="24"/>
          <w:szCs w:val="24"/>
          <w:lang w:val="en-US" w:eastAsia="en-CA"/>
          <w14:ligatures w14:val="none"/>
        </w:rPr>
        <w:t xml:space="preserve"> </w:t>
      </w:r>
      <w:r w:rsidR="00201EA2">
        <w:rPr>
          <w:rFonts w:ascii="Arial" w:eastAsia="Times New Roman" w:hAnsi="Arial" w:cs="Arial"/>
          <w:i/>
          <w:iCs/>
          <w:kern w:val="0"/>
          <w:sz w:val="24"/>
          <w:szCs w:val="24"/>
          <w:lang w:val="en-US" w:eastAsia="en-CA"/>
          <w14:ligatures w14:val="none"/>
        </w:rPr>
        <w:t>Torah</w:t>
      </w:r>
      <w:r w:rsidR="00BC1D99">
        <w:rPr>
          <w:rFonts w:ascii="Arial" w:eastAsia="Times New Roman" w:hAnsi="Arial" w:cs="Arial"/>
          <w:kern w:val="0"/>
          <w:sz w:val="24"/>
          <w:szCs w:val="24"/>
          <w:lang w:val="en-US" w:eastAsia="en-CA"/>
          <w14:ligatures w14:val="none"/>
        </w:rPr>
        <w:t xml:space="preserve">, </w:t>
      </w:r>
      <w:r w:rsidR="00BD7945">
        <w:rPr>
          <w:rFonts w:ascii="Arial" w:eastAsia="Times New Roman" w:hAnsi="Arial" w:cs="Arial"/>
          <w:kern w:val="0"/>
          <w:sz w:val="24"/>
          <w:szCs w:val="24"/>
          <w:lang w:val="en-US" w:eastAsia="en-CA"/>
          <w14:ligatures w14:val="none"/>
        </w:rPr>
        <w:t>R</w:t>
      </w:r>
      <w:r w:rsidR="00BC1D99">
        <w:rPr>
          <w:rFonts w:ascii="Arial" w:eastAsia="Times New Roman" w:hAnsi="Arial" w:cs="Arial"/>
          <w:kern w:val="0"/>
          <w:sz w:val="24"/>
          <w:szCs w:val="24"/>
          <w:lang w:val="en-US" w:eastAsia="en-CA"/>
          <w14:ligatures w14:val="none"/>
        </w:rPr>
        <w:t>epetition of the Torah</w:t>
      </w:r>
      <w:r w:rsidR="00CB0DF0">
        <w:rPr>
          <w:rFonts w:ascii="Arial" w:eastAsia="Times New Roman" w:hAnsi="Arial" w:cs="Arial"/>
          <w:kern w:val="0"/>
          <w:sz w:val="24"/>
          <w:szCs w:val="24"/>
          <w:lang w:val="en-US" w:eastAsia="en-CA"/>
          <w14:ligatures w14:val="none"/>
        </w:rPr>
        <w:t>, which is wrong.</w:t>
      </w:r>
      <w:r w:rsidR="001629BC">
        <w:rPr>
          <w:rFonts w:ascii="Arial" w:eastAsia="Times New Roman" w:hAnsi="Arial" w:cs="Arial"/>
          <w:kern w:val="0"/>
          <w:sz w:val="24"/>
          <w:szCs w:val="24"/>
          <w:lang w:val="en-US" w:eastAsia="en-CA"/>
          <w14:ligatures w14:val="none"/>
        </w:rPr>
        <w:t xml:space="preserve"> </w:t>
      </w:r>
      <w:r w:rsidR="00AE225A">
        <w:rPr>
          <w:rFonts w:ascii="Arial" w:eastAsia="Times New Roman" w:hAnsi="Arial" w:cs="Arial"/>
          <w:kern w:val="0"/>
          <w:sz w:val="24"/>
          <w:szCs w:val="24"/>
          <w:lang w:val="en-US" w:eastAsia="en-CA"/>
          <w14:ligatures w14:val="none"/>
        </w:rPr>
        <w:t>The one exception of which I am aware is a</w:t>
      </w:r>
      <w:r w:rsidR="00EB628F">
        <w:rPr>
          <w:rFonts w:ascii="Arial" w:eastAsia="Times New Roman" w:hAnsi="Arial" w:cs="Arial"/>
          <w:kern w:val="0"/>
          <w:sz w:val="24"/>
          <w:szCs w:val="24"/>
          <w:lang w:val="en-US" w:eastAsia="en-CA"/>
          <w14:ligatures w14:val="none"/>
        </w:rPr>
        <w:t xml:space="preserve">n </w:t>
      </w:r>
      <w:r w:rsidR="00EA1789">
        <w:rPr>
          <w:rFonts w:ascii="Arial" w:eastAsia="Times New Roman" w:hAnsi="Arial" w:cs="Arial"/>
          <w:kern w:val="0"/>
          <w:sz w:val="24"/>
          <w:szCs w:val="24"/>
          <w:lang w:val="en-US" w:eastAsia="en-CA"/>
          <w14:ligatures w14:val="none"/>
        </w:rPr>
        <w:t>eight</w:t>
      </w:r>
      <w:r w:rsidR="00EB628F">
        <w:rPr>
          <w:rFonts w:ascii="Arial" w:eastAsia="Times New Roman" w:hAnsi="Arial" w:cs="Arial"/>
          <w:kern w:val="0"/>
          <w:sz w:val="24"/>
          <w:szCs w:val="24"/>
          <w:lang w:val="en-US" w:eastAsia="en-CA"/>
          <w14:ligatures w14:val="none"/>
        </w:rPr>
        <w:t>-page</w:t>
      </w:r>
      <w:r w:rsidR="00EA1789">
        <w:rPr>
          <w:rFonts w:ascii="Arial" w:eastAsia="Times New Roman" w:hAnsi="Arial" w:cs="Arial"/>
          <w:kern w:val="0"/>
          <w:sz w:val="24"/>
          <w:szCs w:val="24"/>
          <w:lang w:val="en-US" w:eastAsia="en-CA"/>
          <w14:ligatures w14:val="none"/>
        </w:rPr>
        <w:t xml:space="preserve"> essay in the </w:t>
      </w:r>
      <w:r w:rsidR="00C6610B">
        <w:rPr>
          <w:rFonts w:ascii="Arial" w:eastAsia="Times New Roman" w:hAnsi="Arial" w:cs="Arial"/>
          <w:kern w:val="0"/>
          <w:sz w:val="24"/>
          <w:szCs w:val="24"/>
          <w:lang w:val="en-US" w:eastAsia="en-CA"/>
          <w14:ligatures w14:val="none"/>
        </w:rPr>
        <w:t xml:space="preserve">1981 </w:t>
      </w:r>
      <w:r w:rsidR="001C6EA4">
        <w:rPr>
          <w:rFonts w:ascii="Arial" w:eastAsia="Times New Roman" w:hAnsi="Arial" w:cs="Arial"/>
          <w:kern w:val="0"/>
          <w:sz w:val="24"/>
          <w:szCs w:val="24"/>
          <w:lang w:val="en-US" w:eastAsia="en-CA"/>
          <w14:ligatures w14:val="none"/>
        </w:rPr>
        <w:t>chumash b</w:t>
      </w:r>
      <w:r w:rsidR="008F4736">
        <w:rPr>
          <w:rFonts w:ascii="Arial" w:eastAsia="Times New Roman" w:hAnsi="Arial" w:cs="Arial"/>
          <w:kern w:val="0"/>
          <w:sz w:val="24"/>
          <w:szCs w:val="24"/>
          <w:lang w:val="en-US" w:eastAsia="en-CA"/>
          <w14:ligatures w14:val="none"/>
        </w:rPr>
        <w:t xml:space="preserve">y </w:t>
      </w:r>
      <w:r w:rsidR="00756AB2">
        <w:rPr>
          <w:rFonts w:ascii="Arial" w:eastAsia="Times New Roman" w:hAnsi="Arial" w:cs="Arial"/>
          <w:kern w:val="0"/>
          <w:sz w:val="24"/>
          <w:szCs w:val="24"/>
          <w:lang w:val="en-US" w:eastAsia="en-CA"/>
          <w14:ligatures w14:val="none"/>
        </w:rPr>
        <w:t xml:space="preserve">the late </w:t>
      </w:r>
      <w:r w:rsidR="008F4736">
        <w:rPr>
          <w:rFonts w:ascii="Arial" w:eastAsia="Times New Roman" w:hAnsi="Arial" w:cs="Arial"/>
          <w:kern w:val="0"/>
          <w:sz w:val="24"/>
          <w:szCs w:val="24"/>
          <w:lang w:val="en-US" w:eastAsia="en-CA"/>
          <w14:ligatures w14:val="none"/>
        </w:rPr>
        <w:t>Rabbi Gunther Plaut</w:t>
      </w:r>
      <w:r w:rsidR="008D456F">
        <w:rPr>
          <w:rFonts w:ascii="Arial" w:eastAsia="Times New Roman" w:hAnsi="Arial" w:cs="Arial"/>
          <w:kern w:val="0"/>
          <w:sz w:val="24"/>
          <w:szCs w:val="24"/>
          <w:lang w:val="en-US" w:eastAsia="en-CA"/>
          <w14:ligatures w14:val="none"/>
        </w:rPr>
        <w:t>, which states</w:t>
      </w:r>
      <w:r w:rsidR="008F4736">
        <w:rPr>
          <w:rFonts w:ascii="Arial" w:eastAsia="Times New Roman" w:hAnsi="Arial" w:cs="Arial"/>
          <w:kern w:val="0"/>
          <w:sz w:val="24"/>
          <w:szCs w:val="24"/>
          <w:lang w:val="en-US" w:eastAsia="en-CA"/>
          <w14:ligatures w14:val="none"/>
        </w:rPr>
        <w:t xml:space="preserve"> that </w:t>
      </w:r>
      <w:r w:rsidR="00443CC8">
        <w:rPr>
          <w:rFonts w:ascii="Arial" w:eastAsia="Times New Roman" w:hAnsi="Arial" w:cs="Arial"/>
          <w:kern w:val="0"/>
          <w:sz w:val="24"/>
          <w:szCs w:val="24"/>
          <w:lang w:val="en-US" w:eastAsia="en-CA"/>
          <w14:ligatures w14:val="none"/>
        </w:rPr>
        <w:t xml:space="preserve">language in Deuteronomy is </w:t>
      </w:r>
      <w:r w:rsidR="00AD5170">
        <w:rPr>
          <w:rFonts w:ascii="Arial" w:eastAsia="Times New Roman" w:hAnsi="Arial" w:cs="Arial"/>
          <w:kern w:val="0"/>
          <w:sz w:val="24"/>
          <w:szCs w:val="24"/>
          <w:lang w:val="en-US" w:eastAsia="en-CA"/>
          <w14:ligatures w14:val="none"/>
        </w:rPr>
        <w:t>“different from that found in the other books of the Torah</w:t>
      </w:r>
      <w:r w:rsidR="00DD175F">
        <w:rPr>
          <w:rFonts w:ascii="Arial" w:eastAsia="Times New Roman" w:hAnsi="Arial" w:cs="Arial"/>
          <w:kern w:val="0"/>
          <w:sz w:val="24"/>
          <w:szCs w:val="24"/>
          <w:lang w:val="en-US" w:eastAsia="en-CA"/>
          <w14:ligatures w14:val="none"/>
        </w:rPr>
        <w:t xml:space="preserve">,” </w:t>
      </w:r>
      <w:r w:rsidR="00F21346">
        <w:rPr>
          <w:rFonts w:ascii="Arial" w:eastAsia="Times New Roman" w:hAnsi="Arial" w:cs="Arial"/>
          <w:kern w:val="0"/>
          <w:sz w:val="24"/>
          <w:szCs w:val="24"/>
          <w:lang w:val="en-US" w:eastAsia="en-CA"/>
          <w14:ligatures w14:val="none"/>
        </w:rPr>
        <w:t>and</w:t>
      </w:r>
      <w:r w:rsidR="008E070A">
        <w:rPr>
          <w:rFonts w:ascii="Arial" w:eastAsia="Times New Roman" w:hAnsi="Arial" w:cs="Arial"/>
          <w:kern w:val="0"/>
          <w:sz w:val="24"/>
          <w:szCs w:val="24"/>
          <w:lang w:val="en-US" w:eastAsia="en-CA"/>
          <w14:ligatures w14:val="none"/>
        </w:rPr>
        <w:t xml:space="preserve">, </w:t>
      </w:r>
      <w:r w:rsidR="0076622F">
        <w:rPr>
          <w:rFonts w:ascii="Arial" w:eastAsia="Times New Roman" w:hAnsi="Arial" w:cs="Arial"/>
          <w:kern w:val="0"/>
          <w:sz w:val="24"/>
          <w:szCs w:val="24"/>
          <w:lang w:val="en-US" w:eastAsia="en-CA"/>
          <w14:ligatures w14:val="none"/>
        </w:rPr>
        <w:t>most important</w:t>
      </w:r>
      <w:r w:rsidR="002B6E13">
        <w:rPr>
          <w:rFonts w:ascii="Arial" w:eastAsia="Times New Roman" w:hAnsi="Arial" w:cs="Arial"/>
          <w:kern w:val="0"/>
          <w:sz w:val="24"/>
          <w:szCs w:val="24"/>
          <w:lang w:val="en-US" w:eastAsia="en-CA"/>
          <w14:ligatures w14:val="none"/>
        </w:rPr>
        <w:t xml:space="preserve">, </w:t>
      </w:r>
      <w:r w:rsidR="00651AA0">
        <w:rPr>
          <w:rFonts w:ascii="Arial" w:eastAsia="Times New Roman" w:hAnsi="Arial" w:cs="Arial"/>
          <w:kern w:val="0"/>
          <w:sz w:val="24"/>
          <w:szCs w:val="24"/>
          <w:lang w:val="en-US" w:eastAsia="en-CA"/>
          <w14:ligatures w14:val="none"/>
        </w:rPr>
        <w:t xml:space="preserve">that </w:t>
      </w:r>
      <w:r w:rsidR="007D533F">
        <w:rPr>
          <w:rFonts w:ascii="Arial" w:eastAsia="Times New Roman" w:hAnsi="Arial" w:cs="Arial"/>
          <w:kern w:val="0"/>
          <w:sz w:val="24"/>
          <w:szCs w:val="24"/>
          <w:lang w:val="en-US" w:eastAsia="en-CA"/>
          <w14:ligatures w14:val="none"/>
        </w:rPr>
        <w:t xml:space="preserve">“It is possible and even likely </w:t>
      </w:r>
      <w:r w:rsidR="00BD67F4">
        <w:rPr>
          <w:rFonts w:ascii="Arial" w:eastAsia="Times New Roman" w:hAnsi="Arial" w:cs="Arial"/>
          <w:kern w:val="0"/>
          <w:sz w:val="24"/>
          <w:szCs w:val="24"/>
          <w:lang w:val="en-US" w:eastAsia="en-CA"/>
          <w14:ligatures w14:val="none"/>
        </w:rPr>
        <w:t xml:space="preserve">that Deuteronomy’s </w:t>
      </w:r>
      <w:r w:rsidR="00C91791">
        <w:rPr>
          <w:rFonts w:ascii="Arial" w:eastAsia="Times New Roman" w:hAnsi="Arial" w:cs="Arial"/>
          <w:kern w:val="0"/>
          <w:sz w:val="24"/>
          <w:szCs w:val="24"/>
          <w:lang w:val="en-US" w:eastAsia="en-CA"/>
          <w14:ligatures w14:val="none"/>
        </w:rPr>
        <w:t xml:space="preserve">core . . . was set down </w:t>
      </w:r>
      <w:r w:rsidR="007424FA">
        <w:rPr>
          <w:rFonts w:ascii="Arial" w:eastAsia="Times New Roman" w:hAnsi="Arial" w:cs="Arial"/>
          <w:kern w:val="0"/>
          <w:sz w:val="24"/>
          <w:szCs w:val="24"/>
          <w:lang w:val="en-US" w:eastAsia="en-CA"/>
          <w14:ligatures w14:val="none"/>
        </w:rPr>
        <w:t>as a book before the other four books</w:t>
      </w:r>
      <w:r w:rsidR="00F31608">
        <w:rPr>
          <w:rFonts w:ascii="Arial" w:eastAsia="Times New Roman" w:hAnsi="Arial" w:cs="Arial"/>
          <w:kern w:val="0"/>
          <w:sz w:val="24"/>
          <w:szCs w:val="24"/>
          <w:lang w:val="en-US" w:eastAsia="en-CA"/>
          <w14:ligatures w14:val="none"/>
        </w:rPr>
        <w:t xml:space="preserve"> of the </w:t>
      </w:r>
      <w:r w:rsidR="002A1E7D">
        <w:rPr>
          <w:rFonts w:ascii="Arial" w:eastAsia="Times New Roman" w:hAnsi="Arial" w:cs="Arial"/>
          <w:kern w:val="0"/>
          <w:sz w:val="24"/>
          <w:szCs w:val="24"/>
          <w:lang w:val="en-US" w:eastAsia="en-CA"/>
          <w14:ligatures w14:val="none"/>
        </w:rPr>
        <w:t xml:space="preserve">Torah were formulated as </w:t>
      </w:r>
      <w:r w:rsidR="00756AB2">
        <w:rPr>
          <w:rFonts w:ascii="Arial" w:eastAsia="Times New Roman" w:hAnsi="Arial" w:cs="Arial"/>
          <w:kern w:val="0"/>
          <w:sz w:val="24"/>
          <w:szCs w:val="24"/>
          <w:lang w:val="en-US" w:eastAsia="en-CA"/>
          <w14:ligatures w14:val="none"/>
        </w:rPr>
        <w:t>distinct document.”</w:t>
      </w:r>
      <w:r w:rsidR="008E070A">
        <w:rPr>
          <w:rFonts w:ascii="Arial" w:eastAsia="Times New Roman" w:hAnsi="Arial" w:cs="Arial"/>
          <w:kern w:val="0"/>
          <w:sz w:val="24"/>
          <w:szCs w:val="24"/>
          <w:lang w:val="en-US" w:eastAsia="en-CA"/>
          <w14:ligatures w14:val="none"/>
        </w:rPr>
        <w:t xml:space="preserve"> </w:t>
      </w:r>
      <w:r w:rsidR="0013527F">
        <w:rPr>
          <w:rFonts w:ascii="Arial" w:eastAsia="Times New Roman" w:hAnsi="Arial" w:cs="Arial"/>
          <w:kern w:val="0"/>
          <w:sz w:val="24"/>
          <w:szCs w:val="24"/>
          <w:lang w:val="en-US" w:eastAsia="en-CA"/>
          <w14:ligatures w14:val="none"/>
        </w:rPr>
        <w:t>That is close to my d</w:t>
      </w:r>
      <w:r w:rsidR="00717982">
        <w:rPr>
          <w:rFonts w:ascii="Arial" w:eastAsia="Times New Roman" w:hAnsi="Arial" w:cs="Arial"/>
          <w:kern w:val="0"/>
          <w:sz w:val="24"/>
          <w:szCs w:val="24"/>
          <w:lang w:val="en-US" w:eastAsia="en-CA"/>
          <w14:ligatures w14:val="none"/>
        </w:rPr>
        <w:t>’var this morning</w:t>
      </w:r>
      <w:r w:rsidR="00196D64">
        <w:rPr>
          <w:rFonts w:ascii="Arial" w:eastAsia="Times New Roman" w:hAnsi="Arial" w:cs="Arial"/>
          <w:kern w:val="0"/>
          <w:sz w:val="24"/>
          <w:szCs w:val="24"/>
          <w:lang w:val="en-US" w:eastAsia="en-CA"/>
          <w14:ligatures w14:val="none"/>
        </w:rPr>
        <w:t xml:space="preserve">—that what we now </w:t>
      </w:r>
      <w:r w:rsidR="007C6170">
        <w:rPr>
          <w:rFonts w:ascii="Arial" w:eastAsia="Times New Roman" w:hAnsi="Arial" w:cs="Arial"/>
          <w:kern w:val="0"/>
          <w:sz w:val="24"/>
          <w:szCs w:val="24"/>
          <w:lang w:val="en-US" w:eastAsia="en-CA"/>
          <w14:ligatures w14:val="none"/>
        </w:rPr>
        <w:t xml:space="preserve">call </w:t>
      </w:r>
      <w:r w:rsidR="00196D64">
        <w:rPr>
          <w:rFonts w:ascii="Arial" w:eastAsia="Times New Roman" w:hAnsi="Arial" w:cs="Arial"/>
          <w:kern w:val="0"/>
          <w:sz w:val="24"/>
          <w:szCs w:val="24"/>
          <w:lang w:val="en-US" w:eastAsia="en-CA"/>
          <w14:ligatures w14:val="none"/>
        </w:rPr>
        <w:t>“</w:t>
      </w:r>
      <w:r w:rsidR="007C6170">
        <w:rPr>
          <w:rFonts w:ascii="Arial" w:eastAsia="Times New Roman" w:hAnsi="Arial" w:cs="Arial"/>
          <w:kern w:val="0"/>
          <w:sz w:val="24"/>
          <w:szCs w:val="24"/>
          <w:lang w:val="en-US" w:eastAsia="en-CA"/>
          <w14:ligatures w14:val="none"/>
        </w:rPr>
        <w:t>D</w:t>
      </w:r>
      <w:r w:rsidR="00196D64">
        <w:rPr>
          <w:rFonts w:ascii="Arial" w:eastAsia="Times New Roman" w:hAnsi="Arial" w:cs="Arial"/>
          <w:kern w:val="0"/>
          <w:sz w:val="24"/>
          <w:szCs w:val="24"/>
          <w:lang w:val="en-US" w:eastAsia="en-CA"/>
          <w14:ligatures w14:val="none"/>
        </w:rPr>
        <w:t>evarim</w:t>
      </w:r>
      <w:r w:rsidR="007C6170">
        <w:rPr>
          <w:rFonts w:ascii="Arial" w:eastAsia="Times New Roman" w:hAnsi="Arial" w:cs="Arial"/>
          <w:kern w:val="0"/>
          <w:sz w:val="24"/>
          <w:szCs w:val="24"/>
          <w:lang w:val="en-US" w:eastAsia="en-CA"/>
          <w14:ligatures w14:val="none"/>
        </w:rPr>
        <w:t>” or “Deuteronomy</w:t>
      </w:r>
      <w:r w:rsidR="008509F7">
        <w:rPr>
          <w:rFonts w:ascii="Arial" w:eastAsia="Times New Roman" w:hAnsi="Arial" w:cs="Arial"/>
          <w:kern w:val="0"/>
          <w:sz w:val="24"/>
          <w:szCs w:val="24"/>
          <w:lang w:val="en-US" w:eastAsia="en-CA"/>
          <w14:ligatures w14:val="none"/>
        </w:rPr>
        <w:t xml:space="preserve">” </w:t>
      </w:r>
      <w:r w:rsidR="00717982">
        <w:rPr>
          <w:rFonts w:ascii="Arial" w:eastAsia="Times New Roman" w:hAnsi="Arial" w:cs="Arial"/>
          <w:kern w:val="0"/>
          <w:sz w:val="24"/>
          <w:szCs w:val="24"/>
          <w:lang w:val="en-US" w:eastAsia="en-CA"/>
          <w14:ligatures w14:val="none"/>
        </w:rPr>
        <w:t xml:space="preserve">was considered “the Torah” before the rest of the Hebrew Bible was put together </w:t>
      </w:r>
      <w:r w:rsidR="002A1F35">
        <w:rPr>
          <w:rFonts w:ascii="Arial" w:eastAsia="Times New Roman" w:hAnsi="Arial" w:cs="Arial"/>
          <w:kern w:val="0"/>
          <w:sz w:val="24"/>
          <w:szCs w:val="24"/>
          <w:lang w:val="en-US" w:eastAsia="en-CA"/>
          <w14:ligatures w14:val="none"/>
        </w:rPr>
        <w:t>as one book.</w:t>
      </w:r>
    </w:p>
    <w:p w14:paraId="1558AD87" w14:textId="77777777" w:rsidR="007E34BA" w:rsidRPr="00BA52B7" w:rsidRDefault="007E34BA"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p>
    <w:p w14:paraId="02D5AED7" w14:textId="7B985DFE" w:rsidR="005D2A0B" w:rsidRDefault="00C279DC"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Pr>
          <w:rFonts w:ascii="Arial" w:eastAsia="Times New Roman" w:hAnsi="Arial" w:cs="Arial"/>
          <w:kern w:val="0"/>
          <w:sz w:val="24"/>
          <w:szCs w:val="24"/>
          <w:lang w:val="en-US" w:eastAsia="en-CA"/>
          <w14:ligatures w14:val="none"/>
        </w:rPr>
        <w:t>B</w:t>
      </w:r>
      <w:r w:rsidR="007E34BA">
        <w:rPr>
          <w:rFonts w:ascii="Arial" w:eastAsia="Times New Roman" w:hAnsi="Arial" w:cs="Arial"/>
          <w:kern w:val="0"/>
          <w:sz w:val="24"/>
          <w:szCs w:val="24"/>
          <w:lang w:val="en-US" w:eastAsia="en-CA"/>
          <w14:ligatures w14:val="none"/>
        </w:rPr>
        <w:t xml:space="preserve">efore I go further, </w:t>
      </w:r>
      <w:r w:rsidR="0095692C">
        <w:rPr>
          <w:rFonts w:ascii="Arial" w:eastAsia="Times New Roman" w:hAnsi="Arial" w:cs="Arial"/>
          <w:kern w:val="0"/>
          <w:sz w:val="24"/>
          <w:szCs w:val="24"/>
          <w:lang w:val="en-US" w:eastAsia="en-CA"/>
          <w14:ligatures w14:val="none"/>
        </w:rPr>
        <w:t>I have an acknowledgement</w:t>
      </w:r>
      <w:r w:rsidR="003158F4">
        <w:rPr>
          <w:rFonts w:ascii="Arial" w:eastAsia="Times New Roman" w:hAnsi="Arial" w:cs="Arial"/>
          <w:kern w:val="0"/>
          <w:sz w:val="24"/>
          <w:szCs w:val="24"/>
          <w:lang w:val="en-US" w:eastAsia="en-CA"/>
          <w14:ligatures w14:val="none"/>
        </w:rPr>
        <w:t>. J</w:t>
      </w:r>
      <w:r w:rsidR="007E34BA">
        <w:rPr>
          <w:rFonts w:ascii="Arial" w:eastAsia="Times New Roman" w:hAnsi="Arial" w:cs="Arial"/>
          <w:kern w:val="0"/>
          <w:sz w:val="24"/>
          <w:szCs w:val="24"/>
          <w:lang w:val="en-US" w:eastAsia="en-CA"/>
          <w14:ligatures w14:val="none"/>
        </w:rPr>
        <w:t xml:space="preserve">ust as my overview </w:t>
      </w:r>
      <w:r w:rsidR="00B3625F">
        <w:rPr>
          <w:rFonts w:ascii="Arial" w:eastAsia="Times New Roman" w:hAnsi="Arial" w:cs="Arial"/>
          <w:kern w:val="0"/>
          <w:sz w:val="24"/>
          <w:szCs w:val="24"/>
          <w:lang w:val="en-US" w:eastAsia="en-CA"/>
          <w14:ligatures w14:val="none"/>
        </w:rPr>
        <w:t xml:space="preserve">a few weeks ago </w:t>
      </w:r>
      <w:r w:rsidR="007E34BA">
        <w:rPr>
          <w:rFonts w:ascii="Arial" w:eastAsia="Times New Roman" w:hAnsi="Arial" w:cs="Arial"/>
          <w:kern w:val="0"/>
          <w:sz w:val="24"/>
          <w:szCs w:val="24"/>
          <w:lang w:val="en-US" w:eastAsia="en-CA"/>
          <w14:ligatures w14:val="none"/>
        </w:rPr>
        <w:t xml:space="preserve">of </w:t>
      </w:r>
      <w:r w:rsidR="00053D88">
        <w:rPr>
          <w:rFonts w:ascii="Arial" w:eastAsia="Times New Roman" w:hAnsi="Arial" w:cs="Arial"/>
          <w:kern w:val="0"/>
          <w:sz w:val="24"/>
          <w:szCs w:val="24"/>
          <w:lang w:val="en-US" w:eastAsia="en-CA"/>
          <w14:ligatures w14:val="none"/>
        </w:rPr>
        <w:t>Vayikra</w:t>
      </w:r>
      <w:r w:rsidR="007E34BA">
        <w:rPr>
          <w:rFonts w:ascii="Arial" w:eastAsia="Times New Roman" w:hAnsi="Arial" w:cs="Arial"/>
          <w:kern w:val="0"/>
          <w:sz w:val="24"/>
          <w:szCs w:val="24"/>
          <w:lang w:val="en-US" w:eastAsia="en-CA"/>
          <w14:ligatures w14:val="none"/>
        </w:rPr>
        <w:t xml:space="preserve"> (Leviticus) gave partial credit to Rabbi Garten for his course on </w:t>
      </w:r>
      <w:r w:rsidR="004F3667">
        <w:rPr>
          <w:rFonts w:ascii="Arial" w:eastAsia="Times New Roman" w:hAnsi="Arial" w:cs="Arial"/>
          <w:kern w:val="0"/>
          <w:sz w:val="24"/>
          <w:szCs w:val="24"/>
          <w:lang w:val="en-US" w:eastAsia="en-CA"/>
          <w14:ligatures w14:val="none"/>
        </w:rPr>
        <w:t xml:space="preserve">Vayikra </w:t>
      </w:r>
      <w:r w:rsidR="007E34BA">
        <w:rPr>
          <w:rFonts w:ascii="Arial" w:eastAsia="Times New Roman" w:hAnsi="Arial" w:cs="Arial"/>
          <w:kern w:val="0"/>
          <w:sz w:val="24"/>
          <w:szCs w:val="24"/>
          <w:lang w:val="en-US" w:eastAsia="en-CA"/>
          <w14:ligatures w14:val="none"/>
        </w:rPr>
        <w:t xml:space="preserve">some years ago, now I must give credit to our “scholar-in-residence,” </w:t>
      </w:r>
      <w:r w:rsidR="008652A5">
        <w:rPr>
          <w:rFonts w:ascii="Arial" w:eastAsia="Times New Roman" w:hAnsi="Arial" w:cs="Arial"/>
          <w:kern w:val="0"/>
          <w:sz w:val="24"/>
          <w:szCs w:val="24"/>
          <w:lang w:val="en-US" w:eastAsia="en-CA"/>
          <w14:ligatures w14:val="none"/>
        </w:rPr>
        <w:t>Dr</w:t>
      </w:r>
      <w:r w:rsidR="00394F08">
        <w:rPr>
          <w:rFonts w:ascii="Arial" w:eastAsia="Times New Roman" w:hAnsi="Arial" w:cs="Arial"/>
          <w:kern w:val="0"/>
          <w:sz w:val="24"/>
          <w:szCs w:val="24"/>
          <w:lang w:val="en-US" w:eastAsia="en-CA"/>
          <w14:ligatures w14:val="none"/>
        </w:rPr>
        <w:t xml:space="preserve"> </w:t>
      </w:r>
      <w:r w:rsidR="007E34BA">
        <w:rPr>
          <w:rFonts w:ascii="Arial" w:eastAsia="Times New Roman" w:hAnsi="Arial" w:cs="Arial"/>
          <w:kern w:val="0"/>
          <w:sz w:val="24"/>
          <w:szCs w:val="24"/>
          <w:lang w:val="en-US" w:eastAsia="en-CA"/>
          <w14:ligatures w14:val="none"/>
        </w:rPr>
        <w:t xml:space="preserve">Shawna Dolansky, for leading me to what </w:t>
      </w:r>
      <w:r w:rsidR="00EB3C50">
        <w:rPr>
          <w:rFonts w:ascii="Arial" w:eastAsia="Times New Roman" w:hAnsi="Arial" w:cs="Arial"/>
          <w:kern w:val="0"/>
          <w:sz w:val="24"/>
          <w:szCs w:val="24"/>
          <w:lang w:val="en-US" w:eastAsia="en-CA"/>
          <w14:ligatures w14:val="none"/>
        </w:rPr>
        <w:t>i</w:t>
      </w:r>
      <w:r w:rsidR="007E34BA">
        <w:rPr>
          <w:rFonts w:ascii="Arial" w:eastAsia="Times New Roman" w:hAnsi="Arial" w:cs="Arial"/>
          <w:kern w:val="0"/>
          <w:sz w:val="24"/>
          <w:szCs w:val="24"/>
          <w:lang w:val="en-US" w:eastAsia="en-CA"/>
          <w14:ligatures w14:val="none"/>
        </w:rPr>
        <w:t>s call</w:t>
      </w:r>
      <w:r w:rsidR="00EB3C50">
        <w:rPr>
          <w:rFonts w:ascii="Arial" w:eastAsia="Times New Roman" w:hAnsi="Arial" w:cs="Arial"/>
          <w:kern w:val="0"/>
          <w:sz w:val="24"/>
          <w:szCs w:val="24"/>
          <w:lang w:val="en-US" w:eastAsia="en-CA"/>
          <w14:ligatures w14:val="none"/>
        </w:rPr>
        <w:t>ed</w:t>
      </w:r>
      <w:r w:rsidR="007E34BA">
        <w:rPr>
          <w:rFonts w:ascii="Arial" w:eastAsia="Times New Roman" w:hAnsi="Arial" w:cs="Arial"/>
          <w:kern w:val="0"/>
          <w:sz w:val="24"/>
          <w:szCs w:val="24"/>
          <w:lang w:val="en-US" w:eastAsia="en-CA"/>
          <w14:ligatures w14:val="none"/>
        </w:rPr>
        <w:t xml:space="preserve"> “Deutero</w:t>
      </w:r>
      <w:r w:rsidR="00CE58BB">
        <w:rPr>
          <w:rFonts w:ascii="Arial" w:eastAsia="Times New Roman" w:hAnsi="Arial" w:cs="Arial"/>
          <w:kern w:val="0"/>
          <w:sz w:val="24"/>
          <w:szCs w:val="24"/>
          <w:lang w:val="en-US" w:eastAsia="en-CA"/>
          <w14:ligatures w14:val="none"/>
        </w:rPr>
        <w:t>-</w:t>
      </w:r>
      <w:r w:rsidR="007E34BA">
        <w:rPr>
          <w:rFonts w:ascii="Arial" w:eastAsia="Times New Roman" w:hAnsi="Arial" w:cs="Arial"/>
          <w:kern w:val="0"/>
          <w:sz w:val="24"/>
          <w:szCs w:val="24"/>
          <w:lang w:val="en-US" w:eastAsia="en-CA"/>
          <w14:ligatures w14:val="none"/>
        </w:rPr>
        <w:t>canonical History</w:t>
      </w:r>
      <w:r w:rsidR="00A9295E">
        <w:rPr>
          <w:rFonts w:ascii="Arial" w:eastAsia="Times New Roman" w:hAnsi="Arial" w:cs="Arial"/>
          <w:kern w:val="0"/>
          <w:sz w:val="24"/>
          <w:szCs w:val="24"/>
          <w:lang w:val="en-US" w:eastAsia="en-CA"/>
          <w14:ligatures w14:val="none"/>
        </w:rPr>
        <w:t>,</w:t>
      </w:r>
      <w:r w:rsidR="007E34BA">
        <w:rPr>
          <w:rFonts w:ascii="Arial" w:eastAsia="Times New Roman" w:hAnsi="Arial" w:cs="Arial"/>
          <w:kern w:val="0"/>
          <w:sz w:val="24"/>
          <w:szCs w:val="24"/>
          <w:lang w:val="en-US" w:eastAsia="en-CA"/>
          <w14:ligatures w14:val="none"/>
        </w:rPr>
        <w:t xml:space="preserve">” </w:t>
      </w:r>
      <w:r w:rsidR="00477A8F">
        <w:rPr>
          <w:rFonts w:ascii="Arial" w:eastAsia="Times New Roman" w:hAnsi="Arial" w:cs="Arial"/>
          <w:kern w:val="0"/>
          <w:sz w:val="24"/>
          <w:szCs w:val="24"/>
          <w:lang w:val="en-US" w:eastAsia="en-CA"/>
          <w14:ligatures w14:val="none"/>
        </w:rPr>
        <w:t xml:space="preserve">and recommending </w:t>
      </w:r>
      <w:r w:rsidR="00EB6CA6">
        <w:rPr>
          <w:rFonts w:ascii="Arial" w:eastAsia="Times New Roman" w:hAnsi="Arial" w:cs="Arial"/>
          <w:kern w:val="0"/>
          <w:sz w:val="24"/>
          <w:szCs w:val="24"/>
          <w:lang w:val="en-US" w:eastAsia="en-CA"/>
          <w14:ligatures w14:val="none"/>
        </w:rPr>
        <w:t>R</w:t>
      </w:r>
      <w:r w:rsidR="009F4C34">
        <w:rPr>
          <w:rFonts w:ascii="Arial" w:eastAsia="Times New Roman" w:hAnsi="Arial" w:cs="Arial"/>
          <w:kern w:val="0"/>
          <w:sz w:val="24"/>
          <w:szCs w:val="24"/>
          <w:lang w:val="en-US" w:eastAsia="en-CA"/>
          <w14:ligatures w14:val="none"/>
        </w:rPr>
        <w:t>ichard Friedman</w:t>
      </w:r>
      <w:r w:rsidR="00EB6CA6">
        <w:rPr>
          <w:rFonts w:ascii="Arial" w:eastAsia="Times New Roman" w:hAnsi="Arial" w:cs="Arial"/>
          <w:kern w:val="0"/>
          <w:sz w:val="24"/>
          <w:szCs w:val="24"/>
          <w:lang w:val="en-US" w:eastAsia="en-CA"/>
          <w14:ligatures w14:val="none"/>
        </w:rPr>
        <w:t xml:space="preserve">’s book, </w:t>
      </w:r>
      <w:r w:rsidR="00EB6CA6">
        <w:rPr>
          <w:rFonts w:ascii="Arial" w:eastAsia="Times New Roman" w:hAnsi="Arial" w:cs="Arial"/>
          <w:i/>
          <w:iCs/>
          <w:kern w:val="0"/>
          <w:sz w:val="24"/>
          <w:szCs w:val="24"/>
          <w:lang w:val="en-US" w:eastAsia="en-CA"/>
          <w14:ligatures w14:val="none"/>
        </w:rPr>
        <w:t xml:space="preserve">Who Wrote the </w:t>
      </w:r>
      <w:r w:rsidR="00EB6CA6" w:rsidRPr="007577FA">
        <w:rPr>
          <w:rFonts w:ascii="Arial" w:eastAsia="Times New Roman" w:hAnsi="Arial" w:cs="Arial"/>
          <w:kern w:val="0"/>
          <w:sz w:val="24"/>
          <w:szCs w:val="24"/>
          <w:lang w:val="en-US" w:eastAsia="en-CA"/>
          <w14:ligatures w14:val="none"/>
        </w:rPr>
        <w:t>Bibl</w:t>
      </w:r>
      <w:r w:rsidR="00DE3B3D">
        <w:rPr>
          <w:rFonts w:ascii="Arial" w:eastAsia="Times New Roman" w:hAnsi="Arial" w:cs="Arial"/>
          <w:kern w:val="0"/>
          <w:sz w:val="24"/>
          <w:szCs w:val="24"/>
          <w:lang w:val="en-US" w:eastAsia="en-CA"/>
          <w14:ligatures w14:val="none"/>
        </w:rPr>
        <w:t>e</w:t>
      </w:r>
      <w:r w:rsidR="007577FA">
        <w:rPr>
          <w:rFonts w:ascii="Arial" w:eastAsia="Times New Roman" w:hAnsi="Arial" w:cs="Arial"/>
          <w:kern w:val="0"/>
          <w:sz w:val="24"/>
          <w:szCs w:val="24"/>
          <w:lang w:val="en-US" w:eastAsia="en-CA"/>
          <w14:ligatures w14:val="none"/>
        </w:rPr>
        <w:t>, as an excellent introduction to it</w:t>
      </w:r>
      <w:r w:rsidR="00592C2A">
        <w:rPr>
          <w:rFonts w:ascii="Arial" w:eastAsia="Times New Roman" w:hAnsi="Arial" w:cs="Arial"/>
          <w:kern w:val="0"/>
          <w:sz w:val="24"/>
          <w:szCs w:val="24"/>
          <w:lang w:val="en-US" w:eastAsia="en-CA"/>
          <w14:ligatures w14:val="none"/>
        </w:rPr>
        <w:t xml:space="preserve">.  </w:t>
      </w:r>
      <w:r w:rsidR="00C91097">
        <w:rPr>
          <w:rFonts w:ascii="Arial" w:eastAsia="Times New Roman" w:hAnsi="Arial" w:cs="Arial"/>
          <w:kern w:val="0"/>
          <w:sz w:val="24"/>
          <w:szCs w:val="24"/>
          <w:lang w:val="en-US" w:eastAsia="en-CA"/>
          <w14:ligatures w14:val="none"/>
        </w:rPr>
        <w:t>As well, David Steinberg read an earlier version of this d</w:t>
      </w:r>
      <w:r w:rsidR="0053093E">
        <w:rPr>
          <w:rFonts w:ascii="Arial" w:eastAsia="Times New Roman" w:hAnsi="Arial" w:cs="Arial"/>
          <w:kern w:val="0"/>
          <w:sz w:val="24"/>
          <w:szCs w:val="24"/>
          <w:lang w:val="en-US" w:eastAsia="en-CA"/>
          <w14:ligatures w14:val="none"/>
        </w:rPr>
        <w:t xml:space="preserve">’var, and gave me useful </w:t>
      </w:r>
      <w:r w:rsidR="00751D42">
        <w:rPr>
          <w:rFonts w:ascii="Arial" w:eastAsia="Times New Roman" w:hAnsi="Arial" w:cs="Arial"/>
          <w:kern w:val="0"/>
          <w:sz w:val="24"/>
          <w:szCs w:val="24"/>
          <w:lang w:val="en-US" w:eastAsia="en-CA"/>
          <w14:ligatures w14:val="none"/>
        </w:rPr>
        <w:t>c</w:t>
      </w:r>
      <w:r w:rsidR="0032286A">
        <w:rPr>
          <w:rFonts w:ascii="Arial" w:eastAsia="Times New Roman" w:hAnsi="Arial" w:cs="Arial"/>
          <w:kern w:val="0"/>
          <w:sz w:val="24"/>
          <w:szCs w:val="24"/>
          <w:lang w:val="en-US" w:eastAsia="en-CA"/>
          <w14:ligatures w14:val="none"/>
        </w:rPr>
        <w:t>omments</w:t>
      </w:r>
      <w:r w:rsidR="00751D42">
        <w:rPr>
          <w:rFonts w:ascii="Arial" w:eastAsia="Times New Roman" w:hAnsi="Arial" w:cs="Arial"/>
          <w:kern w:val="0"/>
          <w:sz w:val="24"/>
          <w:szCs w:val="24"/>
          <w:lang w:val="en-US" w:eastAsia="en-CA"/>
          <w14:ligatures w14:val="none"/>
        </w:rPr>
        <w:t xml:space="preserve">. </w:t>
      </w:r>
      <w:r w:rsidR="007E34BA">
        <w:rPr>
          <w:rFonts w:ascii="Arial" w:eastAsia="Times New Roman" w:hAnsi="Arial" w:cs="Arial"/>
          <w:kern w:val="0"/>
          <w:sz w:val="24"/>
          <w:szCs w:val="24"/>
          <w:lang w:val="en-US" w:eastAsia="en-CA"/>
          <w14:ligatures w14:val="none"/>
        </w:rPr>
        <w:t xml:space="preserve">The sources that </w:t>
      </w:r>
      <w:r w:rsidR="008E0833">
        <w:rPr>
          <w:rFonts w:ascii="Arial" w:eastAsia="Times New Roman" w:hAnsi="Arial" w:cs="Arial"/>
          <w:kern w:val="0"/>
          <w:sz w:val="24"/>
          <w:szCs w:val="24"/>
          <w:lang w:val="en-US" w:eastAsia="en-CA"/>
          <w14:ligatures w14:val="none"/>
        </w:rPr>
        <w:t xml:space="preserve">they </w:t>
      </w:r>
      <w:r w:rsidR="007E34BA">
        <w:rPr>
          <w:rFonts w:ascii="Arial" w:eastAsia="Times New Roman" w:hAnsi="Arial" w:cs="Arial"/>
          <w:kern w:val="0"/>
          <w:sz w:val="24"/>
          <w:szCs w:val="24"/>
          <w:lang w:val="en-US" w:eastAsia="en-CA"/>
          <w14:ligatures w14:val="none"/>
        </w:rPr>
        <w:t>recommended are listed in the written</w:t>
      </w:r>
      <w:r w:rsidR="008E0833">
        <w:rPr>
          <w:rFonts w:ascii="Arial" w:eastAsia="Times New Roman" w:hAnsi="Arial" w:cs="Arial"/>
          <w:kern w:val="0"/>
          <w:sz w:val="24"/>
          <w:szCs w:val="24"/>
          <w:lang w:val="en-US" w:eastAsia="en-CA"/>
          <w14:ligatures w14:val="none"/>
        </w:rPr>
        <w:t xml:space="preserve"> version of this d</w:t>
      </w:r>
      <w:r w:rsidR="0084362F">
        <w:rPr>
          <w:rFonts w:ascii="Arial" w:eastAsia="Times New Roman" w:hAnsi="Arial" w:cs="Arial"/>
          <w:kern w:val="0"/>
          <w:sz w:val="24"/>
          <w:szCs w:val="24"/>
          <w:lang w:val="en-US" w:eastAsia="en-CA"/>
          <w14:ligatures w14:val="none"/>
        </w:rPr>
        <w:t>’var</w:t>
      </w:r>
      <w:r w:rsidR="00EC58D8">
        <w:rPr>
          <w:rFonts w:ascii="Arial" w:eastAsia="Times New Roman" w:hAnsi="Arial" w:cs="Arial"/>
          <w:kern w:val="0"/>
          <w:sz w:val="24"/>
          <w:szCs w:val="24"/>
          <w:lang w:val="en-US" w:eastAsia="en-CA"/>
          <w14:ligatures w14:val="none"/>
        </w:rPr>
        <w:t>, as is an annex on alternative hypotheses on the sources of the Hebrew Bible</w:t>
      </w:r>
      <w:r w:rsidR="007E34BA">
        <w:rPr>
          <w:rFonts w:ascii="Arial" w:eastAsia="Times New Roman" w:hAnsi="Arial" w:cs="Arial"/>
          <w:kern w:val="0"/>
          <w:sz w:val="24"/>
          <w:szCs w:val="24"/>
          <w:lang w:val="en-US" w:eastAsia="en-CA"/>
          <w14:ligatures w14:val="none"/>
        </w:rPr>
        <w:t xml:space="preserve">. </w:t>
      </w:r>
    </w:p>
    <w:p w14:paraId="7307FD7F" w14:textId="77777777" w:rsidR="005D2A0B" w:rsidRDefault="005D2A0B"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p>
    <w:p w14:paraId="0605C56D" w14:textId="59563AE2" w:rsidR="007E34BA" w:rsidRDefault="005D2A0B"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Pr>
          <w:rFonts w:ascii="Arial" w:eastAsia="Times New Roman" w:hAnsi="Arial" w:cs="Arial"/>
          <w:kern w:val="0"/>
          <w:sz w:val="24"/>
          <w:szCs w:val="24"/>
          <w:lang w:val="en-US" w:eastAsia="en-CA"/>
          <w14:ligatures w14:val="none"/>
        </w:rPr>
        <w:t>Le</w:t>
      </w:r>
      <w:r w:rsidR="00E85CFB">
        <w:rPr>
          <w:rFonts w:ascii="Arial" w:eastAsia="Times New Roman" w:hAnsi="Arial" w:cs="Arial"/>
          <w:kern w:val="0"/>
          <w:sz w:val="24"/>
          <w:szCs w:val="24"/>
          <w:lang w:val="en-US" w:eastAsia="en-CA"/>
          <w14:ligatures w14:val="none"/>
        </w:rPr>
        <w:t xml:space="preserve">t me start the </w:t>
      </w:r>
      <w:r w:rsidR="001156BD">
        <w:rPr>
          <w:rFonts w:ascii="Arial" w:eastAsia="Times New Roman" w:hAnsi="Arial" w:cs="Arial"/>
          <w:kern w:val="0"/>
          <w:sz w:val="24"/>
          <w:szCs w:val="24"/>
          <w:lang w:val="en-US" w:eastAsia="en-CA"/>
          <w14:ligatures w14:val="none"/>
        </w:rPr>
        <w:t>substance</w:t>
      </w:r>
      <w:r w:rsidR="00E85CFB">
        <w:rPr>
          <w:rFonts w:ascii="Arial" w:eastAsia="Times New Roman" w:hAnsi="Arial" w:cs="Arial"/>
          <w:kern w:val="0"/>
          <w:sz w:val="24"/>
          <w:szCs w:val="24"/>
          <w:lang w:val="en-US" w:eastAsia="en-CA"/>
          <w14:ligatures w14:val="none"/>
        </w:rPr>
        <w:t xml:space="preserve"> of my </w:t>
      </w:r>
      <w:r w:rsidR="001156BD">
        <w:rPr>
          <w:rFonts w:ascii="Arial" w:eastAsia="Times New Roman" w:hAnsi="Arial" w:cs="Arial"/>
          <w:kern w:val="0"/>
          <w:sz w:val="24"/>
          <w:szCs w:val="24"/>
          <w:lang w:val="en-US" w:eastAsia="en-CA"/>
          <w14:ligatures w14:val="none"/>
        </w:rPr>
        <w:t xml:space="preserve">d’var with </w:t>
      </w:r>
      <w:r w:rsidR="007E34BA">
        <w:rPr>
          <w:rFonts w:ascii="Arial" w:eastAsia="Times New Roman" w:hAnsi="Arial" w:cs="Arial"/>
          <w:kern w:val="0"/>
          <w:sz w:val="24"/>
          <w:szCs w:val="24"/>
          <w:lang w:val="en-US" w:eastAsia="en-CA"/>
          <w14:ligatures w14:val="none"/>
        </w:rPr>
        <w:t>a teaser,</w:t>
      </w:r>
      <w:r w:rsidR="00D119B7">
        <w:rPr>
          <w:rFonts w:ascii="Arial" w:eastAsia="Times New Roman" w:hAnsi="Arial" w:cs="Arial"/>
          <w:kern w:val="0"/>
          <w:sz w:val="24"/>
          <w:szCs w:val="24"/>
          <w:lang w:val="en-US" w:eastAsia="en-CA"/>
          <w14:ligatures w14:val="none"/>
        </w:rPr>
        <w:t xml:space="preserve"> one </w:t>
      </w:r>
      <w:r w:rsidR="00381314">
        <w:rPr>
          <w:rFonts w:ascii="Arial" w:eastAsia="Times New Roman" w:hAnsi="Arial" w:cs="Arial"/>
          <w:kern w:val="0"/>
          <w:sz w:val="24"/>
          <w:szCs w:val="24"/>
          <w:lang w:val="en-US" w:eastAsia="en-CA"/>
          <w14:ligatures w14:val="none"/>
        </w:rPr>
        <w:t>entry</w:t>
      </w:r>
      <w:r w:rsidR="007E34BA">
        <w:rPr>
          <w:rFonts w:ascii="Arial" w:eastAsia="Times New Roman" w:hAnsi="Arial" w:cs="Arial"/>
          <w:kern w:val="0"/>
          <w:sz w:val="24"/>
          <w:szCs w:val="24"/>
          <w:lang w:val="en-US" w:eastAsia="en-CA"/>
          <w14:ligatures w14:val="none"/>
        </w:rPr>
        <w:t xml:space="preserve"> is entitled, </w:t>
      </w:r>
      <w:r w:rsidR="005C43BE">
        <w:rPr>
          <w:rFonts w:ascii="Arial" w:eastAsia="Times New Roman" w:hAnsi="Arial" w:cs="Arial"/>
          <w:kern w:val="0"/>
          <w:sz w:val="24"/>
          <w:szCs w:val="24"/>
          <w:lang w:val="en-US" w:eastAsia="en-CA"/>
          <w14:ligatures w14:val="none"/>
        </w:rPr>
        <w:t>“</w:t>
      </w:r>
      <w:r w:rsidR="007E34BA" w:rsidRPr="00EB1476">
        <w:rPr>
          <w:rFonts w:ascii="Arial" w:eastAsia="Times New Roman" w:hAnsi="Arial" w:cs="Arial"/>
          <w:i/>
          <w:iCs/>
          <w:kern w:val="0"/>
          <w:sz w:val="24"/>
          <w:szCs w:val="24"/>
          <w:lang w:val="en-US" w:eastAsia="en-CA"/>
          <w14:ligatures w14:val="none"/>
        </w:rPr>
        <w:t>Deuteronomy the First Torah</w:t>
      </w:r>
      <w:r w:rsidR="005C43BE">
        <w:rPr>
          <w:rFonts w:ascii="Arial" w:eastAsia="Times New Roman" w:hAnsi="Arial" w:cs="Arial"/>
          <w:kern w:val="0"/>
          <w:sz w:val="24"/>
          <w:szCs w:val="24"/>
          <w:lang w:val="en-US" w:eastAsia="en-CA"/>
          <w14:ligatures w14:val="none"/>
        </w:rPr>
        <w:t>.</w:t>
      </w:r>
      <w:r w:rsidR="007E34BA">
        <w:rPr>
          <w:rFonts w:ascii="Arial" w:eastAsia="Times New Roman" w:hAnsi="Arial" w:cs="Arial"/>
          <w:kern w:val="0"/>
          <w:sz w:val="24"/>
          <w:szCs w:val="24"/>
          <w:lang w:val="en-US" w:eastAsia="en-CA"/>
          <w14:ligatures w14:val="none"/>
        </w:rPr>
        <w:t xml:space="preserve">” </w:t>
      </w:r>
      <w:r w:rsidR="009B5244">
        <w:rPr>
          <w:rFonts w:ascii="Arial" w:eastAsia="Times New Roman" w:hAnsi="Arial" w:cs="Arial"/>
          <w:kern w:val="0"/>
          <w:sz w:val="24"/>
          <w:szCs w:val="24"/>
          <w:lang w:val="en-US" w:eastAsia="en-CA"/>
          <w14:ligatures w14:val="none"/>
        </w:rPr>
        <w:t xml:space="preserve">It was what I read first, </w:t>
      </w:r>
      <w:r w:rsidR="007E34BA">
        <w:rPr>
          <w:rFonts w:ascii="Arial" w:eastAsia="Times New Roman" w:hAnsi="Arial" w:cs="Arial"/>
          <w:kern w:val="0"/>
          <w:sz w:val="24"/>
          <w:szCs w:val="24"/>
          <w:lang w:val="en-US" w:eastAsia="en-CA"/>
          <w14:ligatures w14:val="none"/>
        </w:rPr>
        <w:t>and I can tell you that I was astounded by what I learned.</w:t>
      </w:r>
    </w:p>
    <w:p w14:paraId="26738E9C" w14:textId="77777777" w:rsidR="007E34BA" w:rsidRDefault="007E34BA"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p>
    <w:p w14:paraId="3A32D05D" w14:textId="574A3BD1" w:rsidR="007E34BA" w:rsidRDefault="007E34BA"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Pr>
          <w:rFonts w:ascii="Arial" w:eastAsia="Times New Roman" w:hAnsi="Arial" w:cs="Arial"/>
          <w:kern w:val="0"/>
          <w:sz w:val="24"/>
          <w:szCs w:val="24"/>
          <w:lang w:val="en-US" w:eastAsia="en-CA"/>
          <w14:ligatures w14:val="none"/>
        </w:rPr>
        <w:t xml:space="preserve">To jump right in, the first full sentence in the article </w:t>
      </w:r>
      <w:r w:rsidR="00935676">
        <w:rPr>
          <w:rFonts w:ascii="Arial" w:eastAsia="Times New Roman" w:hAnsi="Arial" w:cs="Arial"/>
          <w:kern w:val="0"/>
          <w:sz w:val="24"/>
          <w:szCs w:val="24"/>
          <w:lang w:val="en-US" w:eastAsia="en-CA"/>
          <w14:ligatures w14:val="none"/>
        </w:rPr>
        <w:t xml:space="preserve">in </w:t>
      </w:r>
      <w:r w:rsidR="00CE69F0">
        <w:rPr>
          <w:rFonts w:ascii="Arial" w:eastAsia="Times New Roman" w:hAnsi="Arial" w:cs="Arial"/>
          <w:i/>
          <w:iCs/>
          <w:kern w:val="0"/>
          <w:sz w:val="24"/>
          <w:szCs w:val="24"/>
          <w:lang w:val="en-US" w:eastAsia="en-CA"/>
          <w14:ligatures w14:val="none"/>
        </w:rPr>
        <w:t xml:space="preserve">TheTorah.com </w:t>
      </w:r>
      <w:r>
        <w:rPr>
          <w:rFonts w:ascii="Arial" w:eastAsia="Times New Roman" w:hAnsi="Arial" w:cs="Arial"/>
          <w:kern w:val="0"/>
          <w:sz w:val="24"/>
          <w:szCs w:val="24"/>
          <w:lang w:val="en-US" w:eastAsia="en-CA"/>
          <w14:ligatures w14:val="none"/>
        </w:rPr>
        <w:t>by David Glatt-Gilad is as follows:</w:t>
      </w:r>
    </w:p>
    <w:p w14:paraId="4A704385" w14:textId="77777777" w:rsidR="007E34BA" w:rsidRDefault="007E34BA" w:rsidP="007E34BA">
      <w:pPr>
        <w:pStyle w:val="NormalWeb"/>
        <w:shd w:val="clear" w:color="auto" w:fill="FFFFFF"/>
        <w:spacing w:before="0" w:beforeAutospacing="0" w:after="150" w:afterAutospacing="0"/>
        <w:ind w:left="283" w:right="2268"/>
        <w:rPr>
          <w:rFonts w:asciiTheme="minorBidi" w:hAnsiTheme="minorBidi" w:cstheme="minorBidi"/>
          <w:color w:val="333333"/>
          <w:sz w:val="20"/>
          <w:szCs w:val="20"/>
        </w:rPr>
      </w:pPr>
      <w:r w:rsidRPr="00A64C36">
        <w:rPr>
          <w:rFonts w:asciiTheme="minorBidi" w:hAnsiTheme="minorBidi" w:cstheme="minorBidi"/>
          <w:color w:val="333333"/>
          <w:sz w:val="20"/>
          <w:szCs w:val="20"/>
        </w:rPr>
        <w:t>Before the Five Books of Moses were compiled as a complete work, evidence from Deuteronomy as well as from Joshua and Kings shows that Deuteronomy itself was known as “the Torah.</w:t>
      </w:r>
      <w:r>
        <w:rPr>
          <w:rFonts w:asciiTheme="minorBidi" w:hAnsiTheme="minorBidi" w:cstheme="minorBidi"/>
          <w:color w:val="333333"/>
          <w:sz w:val="20"/>
          <w:szCs w:val="20"/>
        </w:rPr>
        <w:t>”</w:t>
      </w:r>
    </w:p>
    <w:p w14:paraId="0DF40714" w14:textId="77777777" w:rsidR="00685209" w:rsidRDefault="00685209" w:rsidP="007E34BA">
      <w:pPr>
        <w:pStyle w:val="NormalWeb"/>
        <w:shd w:val="clear" w:color="auto" w:fill="FFFFFF"/>
        <w:spacing w:before="0" w:beforeAutospacing="0" w:after="150" w:afterAutospacing="0"/>
        <w:ind w:left="283" w:right="2268"/>
        <w:rPr>
          <w:rFonts w:asciiTheme="minorBidi" w:hAnsiTheme="minorBidi" w:cstheme="minorBidi"/>
          <w:color w:val="333333"/>
          <w:sz w:val="20"/>
          <w:szCs w:val="20"/>
        </w:rPr>
      </w:pPr>
    </w:p>
    <w:p w14:paraId="1B696F8F" w14:textId="77777777" w:rsidR="00685209" w:rsidRDefault="00685209" w:rsidP="007E34BA">
      <w:pPr>
        <w:pStyle w:val="NormalWeb"/>
        <w:shd w:val="clear" w:color="auto" w:fill="FFFFFF"/>
        <w:spacing w:before="0" w:beforeAutospacing="0" w:after="150" w:afterAutospacing="0"/>
        <w:ind w:left="283" w:right="2268"/>
        <w:rPr>
          <w:rFonts w:asciiTheme="minorBidi" w:hAnsiTheme="minorBidi" w:cstheme="minorBidi"/>
          <w:color w:val="333333"/>
          <w:sz w:val="20"/>
          <w:szCs w:val="20"/>
        </w:rPr>
      </w:pPr>
    </w:p>
    <w:p w14:paraId="4FDB26F3" w14:textId="70936872" w:rsidR="007E34BA" w:rsidRPr="001065B1" w:rsidRDefault="007E34BA" w:rsidP="007E34BA">
      <w:pPr>
        <w:pStyle w:val="NoSpacing"/>
        <w:ind w:right="2268"/>
        <w:rPr>
          <w:rFonts w:asciiTheme="minorBidi" w:hAnsiTheme="minorBidi"/>
          <w:sz w:val="24"/>
          <w:szCs w:val="24"/>
        </w:rPr>
      </w:pPr>
      <w:r w:rsidRPr="001065B1">
        <w:rPr>
          <w:rFonts w:asciiTheme="minorBidi" w:hAnsiTheme="minorBidi"/>
          <w:sz w:val="24"/>
          <w:szCs w:val="24"/>
        </w:rPr>
        <w:lastRenderedPageBreak/>
        <w:t xml:space="preserve">Shortly thereafter, he backs that </w:t>
      </w:r>
      <w:r>
        <w:rPr>
          <w:rFonts w:asciiTheme="minorBidi" w:hAnsiTheme="minorBidi"/>
          <w:sz w:val="24"/>
          <w:szCs w:val="24"/>
        </w:rPr>
        <w:t xml:space="preserve">statement with </w:t>
      </w:r>
      <w:r w:rsidRPr="001065B1">
        <w:rPr>
          <w:rFonts w:asciiTheme="minorBidi" w:hAnsiTheme="minorBidi"/>
          <w:sz w:val="24"/>
          <w:szCs w:val="24"/>
        </w:rPr>
        <w:t>a</w:t>
      </w:r>
      <w:r w:rsidR="00B6105F">
        <w:rPr>
          <w:rFonts w:asciiTheme="minorBidi" w:hAnsiTheme="minorBidi"/>
          <w:sz w:val="24"/>
          <w:szCs w:val="24"/>
        </w:rPr>
        <w:t xml:space="preserve">n </w:t>
      </w:r>
      <w:r w:rsidRPr="001065B1">
        <w:rPr>
          <w:rFonts w:asciiTheme="minorBidi" w:hAnsiTheme="minorBidi"/>
          <w:sz w:val="24"/>
          <w:szCs w:val="24"/>
        </w:rPr>
        <w:t>explanation:</w:t>
      </w:r>
    </w:p>
    <w:p w14:paraId="257205C1" w14:textId="662E2C41" w:rsidR="007E34BA" w:rsidRDefault="007E34BA" w:rsidP="007E34BA">
      <w:pPr>
        <w:pStyle w:val="NormalWeb"/>
        <w:shd w:val="clear" w:color="auto" w:fill="FFFFFF"/>
        <w:spacing w:before="0" w:beforeAutospacing="0" w:after="150" w:afterAutospacing="0"/>
        <w:ind w:left="283" w:right="2268"/>
        <w:rPr>
          <w:rFonts w:asciiTheme="minorBidi" w:hAnsiTheme="minorBidi" w:cstheme="minorBidi"/>
          <w:color w:val="000000"/>
          <w:sz w:val="20"/>
          <w:szCs w:val="20"/>
          <w:shd w:val="clear" w:color="auto" w:fill="FFFFFF"/>
        </w:rPr>
      </w:pPr>
      <w:r w:rsidRPr="00020D5D">
        <w:rPr>
          <w:rFonts w:asciiTheme="minorBidi" w:hAnsiTheme="minorBidi" w:cstheme="minorBidi"/>
          <w:color w:val="000000"/>
          <w:sz w:val="20"/>
          <w:szCs w:val="20"/>
          <w:shd w:val="clear" w:color="auto" w:fill="FFFFFF"/>
        </w:rPr>
        <w:t>Deuteronomy is known in rabbinic literature as “</w:t>
      </w:r>
      <w:r w:rsidRPr="00020D5D">
        <w:rPr>
          <w:rStyle w:val="Emphasis"/>
          <w:rFonts w:asciiTheme="minorBidi" w:hAnsiTheme="minorBidi" w:cstheme="minorBidi"/>
          <w:color w:val="000000"/>
          <w:sz w:val="20"/>
          <w:szCs w:val="20"/>
          <w:shd w:val="clear" w:color="auto" w:fill="FFFFFF"/>
        </w:rPr>
        <w:t>mishneh torah</w:t>
      </w:r>
      <w:r w:rsidRPr="00020D5D">
        <w:rPr>
          <w:rFonts w:asciiTheme="minorBidi" w:hAnsiTheme="minorBidi" w:cstheme="minorBidi"/>
          <w:color w:val="000000"/>
          <w:sz w:val="20"/>
          <w:szCs w:val="20"/>
          <w:shd w:val="clear" w:color="auto" w:fill="FFFFFF"/>
        </w:rPr>
        <w:t xml:space="preserve">” (see Deut 17:18) in the sense of a repetition of the Torah (thus also the meaning of the Greek name Deuteronomion)—and this appears to be its function in the current, redacted Torah. Yet Deuteronomy’s original function can </w:t>
      </w:r>
      <w:r w:rsidR="0006512C">
        <w:rPr>
          <w:rFonts w:asciiTheme="minorBidi" w:hAnsiTheme="minorBidi" w:cstheme="minorBidi"/>
          <w:color w:val="000000"/>
          <w:sz w:val="20"/>
          <w:szCs w:val="20"/>
          <w:shd w:val="clear" w:color="auto" w:fill="FFFFFF"/>
        </w:rPr>
        <w:t xml:space="preserve">not </w:t>
      </w:r>
      <w:r w:rsidRPr="00020D5D">
        <w:rPr>
          <w:rFonts w:asciiTheme="minorBidi" w:hAnsiTheme="minorBidi" w:cstheme="minorBidi"/>
          <w:color w:val="000000"/>
          <w:sz w:val="20"/>
          <w:szCs w:val="20"/>
          <w:shd w:val="clear" w:color="auto" w:fill="FFFFFF"/>
        </w:rPr>
        <w:t>be understood as a mere repetition of laws that appear in the other books of the Pentateuch because it is its own, independent book. So many laws that appear in Deuteronomy are new, having no parallel in other parts of the Torah (e.g., the law of the king</w:t>
      </w:r>
      <w:r w:rsidR="00A538A0">
        <w:rPr>
          <w:rFonts w:asciiTheme="minorBidi" w:hAnsiTheme="minorBidi" w:cstheme="minorBidi"/>
          <w:color w:val="000000"/>
          <w:sz w:val="20"/>
          <w:szCs w:val="20"/>
          <w:shd w:val="clear" w:color="auto" w:fill="FFFFFF"/>
        </w:rPr>
        <w:t>’s behavior</w:t>
      </w:r>
      <w:r w:rsidRPr="00020D5D">
        <w:rPr>
          <w:rFonts w:asciiTheme="minorBidi" w:hAnsiTheme="minorBidi" w:cstheme="minorBidi"/>
          <w:color w:val="000000"/>
          <w:sz w:val="20"/>
          <w:szCs w:val="20"/>
          <w:shd w:val="clear" w:color="auto" w:fill="FFFFFF"/>
        </w:rPr>
        <w:t xml:space="preserve">, </w:t>
      </w:r>
      <w:r w:rsidR="00E112DA">
        <w:rPr>
          <w:rFonts w:asciiTheme="minorBidi" w:hAnsiTheme="minorBidi" w:cstheme="minorBidi"/>
          <w:color w:val="000000"/>
          <w:sz w:val="20"/>
          <w:szCs w:val="20"/>
          <w:shd w:val="clear" w:color="auto" w:fill="FFFFFF"/>
        </w:rPr>
        <w:t xml:space="preserve">and </w:t>
      </w:r>
      <w:r w:rsidRPr="00020D5D">
        <w:rPr>
          <w:rFonts w:asciiTheme="minorBidi" w:hAnsiTheme="minorBidi" w:cstheme="minorBidi"/>
          <w:color w:val="000000"/>
          <w:sz w:val="20"/>
          <w:szCs w:val="20"/>
          <w:shd w:val="clear" w:color="auto" w:fill="FFFFFF"/>
        </w:rPr>
        <w:t>the law of the captive woman)</w:t>
      </w:r>
      <w:r w:rsidR="00467515">
        <w:rPr>
          <w:rFonts w:asciiTheme="minorBidi" w:hAnsiTheme="minorBidi" w:cstheme="minorBidi"/>
          <w:color w:val="000000"/>
          <w:sz w:val="20"/>
          <w:szCs w:val="20"/>
          <w:shd w:val="clear" w:color="auto" w:fill="FFFFFF"/>
        </w:rPr>
        <w:t>,</w:t>
      </w:r>
      <w:r w:rsidRPr="00020D5D">
        <w:rPr>
          <w:rFonts w:asciiTheme="minorBidi" w:hAnsiTheme="minorBidi" w:cstheme="minorBidi"/>
          <w:color w:val="000000"/>
          <w:sz w:val="20"/>
          <w:szCs w:val="20"/>
          <w:shd w:val="clear" w:color="auto" w:fill="FFFFFF"/>
        </w:rPr>
        <w:t xml:space="preserve"> so it cannot be construed as a repetition of the Torah.</w:t>
      </w:r>
    </w:p>
    <w:p w14:paraId="43EC3F2A" w14:textId="485E461C" w:rsidR="00150DBB" w:rsidRPr="00CF26BC" w:rsidRDefault="00150DBB" w:rsidP="00317150">
      <w:pPr>
        <w:spacing w:line="240" w:lineRule="auto"/>
        <w:ind w:right="1701"/>
        <w:rPr>
          <w:rFonts w:asciiTheme="minorBidi" w:eastAsia="Times New Roman" w:hAnsiTheme="minorBidi"/>
          <w:color w:val="333333"/>
          <w:kern w:val="0"/>
          <w:sz w:val="24"/>
          <w:szCs w:val="24"/>
          <w:lang w:eastAsia="en-CA"/>
          <w14:ligatures w14:val="none"/>
        </w:rPr>
      </w:pPr>
      <w:r w:rsidRPr="00CF26BC">
        <w:rPr>
          <w:rFonts w:asciiTheme="minorBidi" w:hAnsiTheme="minorBidi"/>
          <w:color w:val="333333"/>
          <w:sz w:val="24"/>
          <w:szCs w:val="24"/>
        </w:rPr>
        <w:t xml:space="preserve">Glatt-Gilad then goes on to summarize the Deuteronomic History of Deuteronomy.  First, he points </w:t>
      </w:r>
      <w:r w:rsidR="00224335">
        <w:rPr>
          <w:rFonts w:asciiTheme="minorBidi" w:hAnsiTheme="minorBidi"/>
          <w:color w:val="333333"/>
          <w:sz w:val="24"/>
          <w:szCs w:val="24"/>
        </w:rPr>
        <w:t xml:space="preserve">out </w:t>
      </w:r>
      <w:r w:rsidRPr="00CF26BC">
        <w:rPr>
          <w:rFonts w:asciiTheme="minorBidi" w:hAnsiTheme="minorBidi"/>
          <w:color w:val="333333"/>
          <w:sz w:val="24"/>
          <w:szCs w:val="24"/>
        </w:rPr>
        <w:t xml:space="preserve">that in </w:t>
      </w:r>
      <w:r w:rsidR="00017F59">
        <w:rPr>
          <w:rFonts w:asciiTheme="minorBidi" w:hAnsiTheme="minorBidi"/>
          <w:color w:val="333333"/>
          <w:sz w:val="24"/>
          <w:szCs w:val="24"/>
        </w:rPr>
        <w:t>G</w:t>
      </w:r>
      <w:r w:rsidRPr="00CF26BC">
        <w:rPr>
          <w:rFonts w:asciiTheme="minorBidi" w:hAnsiTheme="minorBidi"/>
          <w:color w:val="333333"/>
          <w:sz w:val="24"/>
          <w:szCs w:val="24"/>
        </w:rPr>
        <w:t xml:space="preserve">enesis through Numbers the word “Torah” means “teaching” or “instruction” and is used to denote a limited set of directions for a particular ritual at a particular time. However, in the Book of Deuteronomy, </w:t>
      </w:r>
      <w:r w:rsidRPr="00CF26BC">
        <w:rPr>
          <w:rFonts w:asciiTheme="minorBidi" w:hAnsiTheme="minorBidi"/>
          <w:b/>
          <w:bCs/>
          <w:i/>
          <w:iCs/>
          <w:color w:val="333333"/>
          <w:sz w:val="24"/>
          <w:szCs w:val="24"/>
        </w:rPr>
        <w:t>and only in this one book</w:t>
      </w:r>
      <w:r w:rsidRPr="00CF26BC">
        <w:rPr>
          <w:rFonts w:asciiTheme="minorBidi" w:hAnsiTheme="minorBidi"/>
          <w:color w:val="333333"/>
          <w:sz w:val="24"/>
          <w:szCs w:val="24"/>
        </w:rPr>
        <w:t>, the word refers to the whole body of commandments</w:t>
      </w:r>
      <w:r w:rsidR="00B959F6">
        <w:rPr>
          <w:rFonts w:asciiTheme="minorBidi" w:hAnsiTheme="minorBidi"/>
          <w:color w:val="333333"/>
          <w:sz w:val="24"/>
          <w:szCs w:val="24"/>
        </w:rPr>
        <w:t>--</w:t>
      </w:r>
      <w:r w:rsidRPr="00CF26BC">
        <w:rPr>
          <w:rFonts w:asciiTheme="minorBidi" w:hAnsiTheme="minorBidi"/>
          <w:color w:val="333333"/>
          <w:sz w:val="24"/>
          <w:szCs w:val="24"/>
        </w:rPr>
        <w:t>that is, to Genesis through Deuteronomy--what we would today call “Torah.”</w:t>
      </w:r>
    </w:p>
    <w:p w14:paraId="22538FE9" w14:textId="24664D3F" w:rsidR="007E34BA" w:rsidRPr="00B11196" w:rsidRDefault="007E34BA" w:rsidP="007E34BA">
      <w:pPr>
        <w:pStyle w:val="NoSpacing"/>
        <w:ind w:right="2268"/>
        <w:rPr>
          <w:rFonts w:asciiTheme="minorBidi" w:hAnsiTheme="minorBidi"/>
          <w:sz w:val="24"/>
          <w:szCs w:val="24"/>
          <w:shd w:val="clear" w:color="auto" w:fill="FFFFFF"/>
        </w:rPr>
      </w:pPr>
      <w:r w:rsidRPr="00B11196">
        <w:rPr>
          <w:rFonts w:asciiTheme="minorBidi" w:hAnsiTheme="minorBidi"/>
          <w:sz w:val="24"/>
          <w:szCs w:val="24"/>
          <w:shd w:val="clear" w:color="auto" w:fill="FFFFFF"/>
        </w:rPr>
        <w:t>Complementing this essay by Glatt-Gilad</w:t>
      </w:r>
      <w:r w:rsidR="00927014">
        <w:rPr>
          <w:rFonts w:asciiTheme="minorBidi" w:hAnsiTheme="minorBidi"/>
          <w:sz w:val="24"/>
          <w:szCs w:val="24"/>
          <w:shd w:val="clear" w:color="auto" w:fill="FFFFFF"/>
        </w:rPr>
        <w:t>,</w:t>
      </w:r>
      <w:r w:rsidRPr="00B11196">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Deuterocanonical History </w:t>
      </w:r>
      <w:r w:rsidR="00B02F1A">
        <w:rPr>
          <w:rFonts w:asciiTheme="minorBidi" w:hAnsiTheme="minorBidi"/>
          <w:sz w:val="24"/>
          <w:szCs w:val="24"/>
          <w:shd w:val="clear" w:color="auto" w:fill="FFFFFF"/>
        </w:rPr>
        <w:t>i</w:t>
      </w:r>
      <w:r>
        <w:rPr>
          <w:rFonts w:asciiTheme="minorBidi" w:hAnsiTheme="minorBidi"/>
          <w:sz w:val="24"/>
          <w:szCs w:val="24"/>
          <w:shd w:val="clear" w:color="auto" w:fill="FFFFFF"/>
        </w:rPr>
        <w:t xml:space="preserve">s </w:t>
      </w:r>
      <w:r w:rsidRPr="00B11196">
        <w:rPr>
          <w:rFonts w:asciiTheme="minorBidi" w:hAnsiTheme="minorBidi"/>
          <w:sz w:val="24"/>
          <w:szCs w:val="24"/>
          <w:shd w:val="clear" w:color="auto" w:fill="FFFFFF"/>
        </w:rPr>
        <w:t xml:space="preserve">a major theme of Richard Friedman’s book, </w:t>
      </w:r>
      <w:r w:rsidRPr="00B11196">
        <w:rPr>
          <w:rFonts w:asciiTheme="minorBidi" w:hAnsiTheme="minorBidi"/>
          <w:i/>
          <w:iCs/>
          <w:sz w:val="24"/>
          <w:szCs w:val="24"/>
          <w:shd w:val="clear" w:color="auto" w:fill="FFFFFF"/>
        </w:rPr>
        <w:t>Who Wrote the Bible?</w:t>
      </w:r>
      <w:r w:rsidRPr="00B11196">
        <w:rPr>
          <w:rFonts w:asciiTheme="minorBidi" w:hAnsiTheme="minorBidi"/>
          <w:sz w:val="24"/>
          <w:szCs w:val="24"/>
          <w:shd w:val="clear" w:color="auto" w:fill="FFFFFF"/>
        </w:rPr>
        <w:t xml:space="preserve">  As he begins to explore Moses’ farewell speech in the Hebrew Bible</w:t>
      </w:r>
      <w:r w:rsidR="005910C8">
        <w:rPr>
          <w:rFonts w:asciiTheme="minorBidi" w:hAnsiTheme="minorBidi"/>
          <w:sz w:val="24"/>
          <w:szCs w:val="24"/>
          <w:shd w:val="clear" w:color="auto" w:fill="FFFFFF"/>
        </w:rPr>
        <w:t>, Friedman</w:t>
      </w:r>
      <w:r w:rsidRPr="00B11196">
        <w:rPr>
          <w:rFonts w:asciiTheme="minorBidi" w:hAnsiTheme="minorBidi"/>
          <w:sz w:val="24"/>
          <w:szCs w:val="24"/>
          <w:shd w:val="clear" w:color="auto" w:fill="FFFFFF"/>
        </w:rPr>
        <w:t xml:space="preserve"> </w:t>
      </w:r>
      <w:r w:rsidR="003B46EA" w:rsidRPr="00B11196">
        <w:rPr>
          <w:rFonts w:asciiTheme="minorBidi" w:hAnsiTheme="minorBidi"/>
          <w:sz w:val="24"/>
          <w:szCs w:val="24"/>
          <w:shd w:val="clear" w:color="auto" w:fill="FFFFFF"/>
        </w:rPr>
        <w:t xml:space="preserve">recognizes (pg 103) </w:t>
      </w:r>
      <w:r w:rsidRPr="00B11196">
        <w:rPr>
          <w:rFonts w:asciiTheme="minorBidi" w:hAnsiTheme="minorBidi"/>
          <w:sz w:val="24"/>
          <w:szCs w:val="24"/>
          <w:shd w:val="clear" w:color="auto" w:fill="FFFFFF"/>
        </w:rPr>
        <w:t>(following</w:t>
      </w:r>
      <w:r>
        <w:rPr>
          <w:rFonts w:asciiTheme="minorBidi" w:hAnsiTheme="minorBidi"/>
          <w:sz w:val="24"/>
          <w:szCs w:val="24"/>
          <w:shd w:val="clear" w:color="auto" w:fill="FFFFFF"/>
        </w:rPr>
        <w:t xml:space="preserve"> </w:t>
      </w:r>
      <w:r w:rsidR="00557B51">
        <w:rPr>
          <w:rFonts w:asciiTheme="minorBidi" w:hAnsiTheme="minorBidi"/>
          <w:sz w:val="24"/>
          <w:szCs w:val="24"/>
          <w:shd w:val="clear" w:color="auto" w:fill="FFFFFF"/>
        </w:rPr>
        <w:t xml:space="preserve">the work of </w:t>
      </w:r>
      <w:r>
        <w:rPr>
          <w:rFonts w:asciiTheme="minorBidi" w:hAnsiTheme="minorBidi"/>
          <w:sz w:val="24"/>
          <w:szCs w:val="24"/>
          <w:shd w:val="clear" w:color="auto" w:fill="FFFFFF"/>
        </w:rPr>
        <w:t xml:space="preserve">a </w:t>
      </w:r>
      <w:r w:rsidRPr="00B11196">
        <w:rPr>
          <w:rFonts w:asciiTheme="minorBidi" w:hAnsiTheme="minorBidi"/>
          <w:sz w:val="24"/>
          <w:szCs w:val="24"/>
          <w:shd w:val="clear" w:color="auto" w:fill="FFFFFF"/>
        </w:rPr>
        <w:t>German scholar</w:t>
      </w:r>
      <w:r>
        <w:rPr>
          <w:rFonts w:asciiTheme="minorBidi" w:hAnsiTheme="minorBidi"/>
          <w:sz w:val="24"/>
          <w:szCs w:val="24"/>
          <w:shd w:val="clear" w:color="auto" w:fill="FFFFFF"/>
        </w:rPr>
        <w:t xml:space="preserve"> named Martin Noth</w:t>
      </w:r>
      <w:r w:rsidRPr="00B11196">
        <w:rPr>
          <w:rFonts w:asciiTheme="minorBidi" w:hAnsiTheme="minorBidi"/>
          <w:sz w:val="24"/>
          <w:szCs w:val="24"/>
          <w:shd w:val="clear" w:color="auto" w:fill="FFFFFF"/>
        </w:rPr>
        <w:t>):</w:t>
      </w:r>
      <w:r w:rsidR="004C20D2">
        <w:rPr>
          <w:rStyle w:val="EndnoteReference"/>
          <w:rFonts w:asciiTheme="minorBidi" w:hAnsiTheme="minorBidi"/>
          <w:sz w:val="24"/>
          <w:szCs w:val="24"/>
          <w:shd w:val="clear" w:color="auto" w:fill="FFFFFF"/>
        </w:rPr>
        <w:endnoteReference w:id="1"/>
      </w:r>
    </w:p>
    <w:p w14:paraId="7AC4AC77" w14:textId="77777777" w:rsidR="007E34BA" w:rsidRDefault="007E34BA" w:rsidP="007E34BA">
      <w:pPr>
        <w:pStyle w:val="NoSpacing"/>
        <w:ind w:left="283" w:right="2268"/>
        <w:rPr>
          <w:rFonts w:asciiTheme="minorBidi" w:hAnsiTheme="minorBidi"/>
          <w:sz w:val="20"/>
          <w:szCs w:val="20"/>
          <w:shd w:val="clear" w:color="auto" w:fill="FFFFFF"/>
        </w:rPr>
      </w:pPr>
      <w:r>
        <w:rPr>
          <w:rFonts w:asciiTheme="minorBidi" w:hAnsiTheme="minorBidi"/>
          <w:sz w:val="20"/>
          <w:szCs w:val="20"/>
          <w:shd w:val="clear" w:color="auto" w:fill="FFFFFF"/>
        </w:rPr>
        <w:t>. . . a special relationship between Deuteronomy and the next six books of the Bible: Joshua, Judges, 1 and 2 Samuel, and 1 and 2 Kings. . . . The language of Deuteronomy and these other books was too similar for coincidence. . . . It told a continuous story, a flowing account of the history of the people of Israel in their land.</w:t>
      </w:r>
    </w:p>
    <w:p w14:paraId="11C28317" w14:textId="7EA41D99" w:rsidR="007E34BA" w:rsidRPr="00EB62B0" w:rsidRDefault="007E34BA" w:rsidP="007E34BA">
      <w:pPr>
        <w:pStyle w:val="NormalWeb"/>
        <w:shd w:val="clear" w:color="auto" w:fill="FFFFFF"/>
        <w:spacing w:before="0" w:beforeAutospacing="0" w:after="150" w:afterAutospacing="0"/>
        <w:ind w:right="2268"/>
        <w:rPr>
          <w:rFonts w:ascii="Arial" w:hAnsi="Arial" w:cs="Arial"/>
          <w:color w:val="333333"/>
        </w:rPr>
      </w:pPr>
      <w:r>
        <w:rPr>
          <w:rFonts w:asciiTheme="minorBidi" w:hAnsiTheme="minorBidi" w:cstheme="minorBidi"/>
          <w:color w:val="333333"/>
        </w:rPr>
        <w:t xml:space="preserve">Moreover, “. . . </w:t>
      </w:r>
      <w:r w:rsidRPr="001C5C20">
        <w:rPr>
          <w:rFonts w:asciiTheme="minorBidi" w:hAnsiTheme="minorBidi" w:cstheme="minorBidi"/>
          <w:color w:val="000000"/>
          <w:shd w:val="clear" w:color="auto" w:fill="FFFFFF"/>
        </w:rPr>
        <w:t xml:space="preserve">in Joshua and Kings the </w:t>
      </w:r>
      <w:r>
        <w:rPr>
          <w:rFonts w:asciiTheme="minorBidi" w:hAnsiTheme="minorBidi" w:cstheme="minorBidi"/>
          <w:color w:val="000000"/>
          <w:shd w:val="clear" w:color="auto" w:fill="FFFFFF"/>
        </w:rPr>
        <w:t xml:space="preserve">word </w:t>
      </w:r>
      <w:r w:rsidR="00A5622C">
        <w:rPr>
          <w:rFonts w:asciiTheme="minorBidi" w:hAnsiTheme="minorBidi" w:cstheme="minorBidi"/>
          <w:color w:val="000000"/>
          <w:shd w:val="clear" w:color="auto" w:fill="FFFFFF"/>
        </w:rPr>
        <w:t>“</w:t>
      </w:r>
      <w:r w:rsidR="00105F1D">
        <w:rPr>
          <w:rStyle w:val="Emphasis"/>
          <w:rFonts w:asciiTheme="minorBidi" w:hAnsiTheme="minorBidi" w:cstheme="minorBidi"/>
          <w:color w:val="000000"/>
          <w:shd w:val="clear" w:color="auto" w:fill="FFFFFF"/>
        </w:rPr>
        <w:t>T</w:t>
      </w:r>
      <w:r w:rsidRPr="001C5C20">
        <w:rPr>
          <w:rStyle w:val="Emphasis"/>
          <w:rFonts w:asciiTheme="minorBidi" w:hAnsiTheme="minorBidi" w:cstheme="minorBidi"/>
          <w:color w:val="000000"/>
          <w:shd w:val="clear" w:color="auto" w:fill="FFFFFF"/>
        </w:rPr>
        <w:t>orah</w:t>
      </w:r>
      <w:r w:rsidR="00A5622C">
        <w:rPr>
          <w:rStyle w:val="Emphasis"/>
          <w:rFonts w:asciiTheme="minorBidi" w:hAnsiTheme="minorBidi" w:cstheme="minorBidi"/>
          <w:color w:val="000000"/>
          <w:shd w:val="clear" w:color="auto" w:fill="FFFFFF"/>
        </w:rPr>
        <w:t>”</w:t>
      </w:r>
      <w:r w:rsidRPr="001C5C20">
        <w:rPr>
          <w:rFonts w:asciiTheme="minorBidi" w:hAnsiTheme="minorBidi" w:cstheme="minorBidi"/>
          <w:color w:val="000000"/>
          <w:shd w:val="clear" w:color="auto" w:fill="FFFFFF"/>
        </w:rPr>
        <w:t xml:space="preserve"> refers to Deuteronomy, and not to the </w:t>
      </w:r>
      <w:r>
        <w:rPr>
          <w:rFonts w:asciiTheme="minorBidi" w:hAnsiTheme="minorBidi" w:cstheme="minorBidi"/>
          <w:color w:val="000000"/>
          <w:shd w:val="clear" w:color="auto" w:fill="FFFFFF"/>
        </w:rPr>
        <w:t>five books of</w:t>
      </w:r>
      <w:r w:rsidRPr="001C5C20">
        <w:rPr>
          <w:rFonts w:asciiTheme="minorBidi" w:hAnsiTheme="minorBidi" w:cstheme="minorBidi"/>
          <w:color w:val="000000"/>
          <w:shd w:val="clear" w:color="auto" w:fill="FFFFFF"/>
        </w:rPr>
        <w:t xml:space="preserve"> Torah.”</w:t>
      </w:r>
    </w:p>
    <w:p w14:paraId="6E2BBDBA" w14:textId="26318601" w:rsidR="007E34BA" w:rsidRDefault="007E34BA" w:rsidP="007E34BA">
      <w:pPr>
        <w:pStyle w:val="NormalWeb"/>
        <w:shd w:val="clear" w:color="auto" w:fill="FFFFFF"/>
        <w:spacing w:before="0" w:beforeAutospacing="0" w:after="150" w:afterAutospacing="0"/>
        <w:ind w:right="2268"/>
        <w:rPr>
          <w:rFonts w:asciiTheme="minorBidi" w:hAnsiTheme="minorBidi" w:cstheme="minorBidi"/>
          <w:color w:val="333333"/>
        </w:rPr>
      </w:pPr>
      <w:r>
        <w:rPr>
          <w:rFonts w:asciiTheme="minorBidi" w:hAnsiTheme="minorBidi" w:cstheme="minorBidi"/>
          <w:color w:val="333333"/>
        </w:rPr>
        <w:t xml:space="preserve">Many examples of the dependence of those “Deuteronomistic” books can be found.  </w:t>
      </w:r>
      <w:r w:rsidR="00EB0F70">
        <w:rPr>
          <w:rFonts w:asciiTheme="minorBidi" w:hAnsiTheme="minorBidi" w:cstheme="minorBidi"/>
          <w:color w:val="333333"/>
        </w:rPr>
        <w:t>Here are</w:t>
      </w:r>
      <w:r w:rsidR="00095D72">
        <w:rPr>
          <w:rFonts w:asciiTheme="minorBidi" w:hAnsiTheme="minorBidi" w:cstheme="minorBidi"/>
          <w:color w:val="333333"/>
        </w:rPr>
        <w:t xml:space="preserve"> t</w:t>
      </w:r>
      <w:r w:rsidR="009E3CB1">
        <w:rPr>
          <w:rFonts w:asciiTheme="minorBidi" w:hAnsiTheme="minorBidi" w:cstheme="minorBidi"/>
          <w:color w:val="333333"/>
        </w:rPr>
        <w:t>hree</w:t>
      </w:r>
      <w:r>
        <w:rPr>
          <w:rFonts w:asciiTheme="minorBidi" w:hAnsiTheme="minorBidi" w:cstheme="minorBidi"/>
          <w:color w:val="333333"/>
        </w:rPr>
        <w:t xml:space="preserve"> of the many examples in the Glatt-Gilad article:</w:t>
      </w:r>
    </w:p>
    <w:p w14:paraId="1F1A8780" w14:textId="628C1299" w:rsidR="007E34BA" w:rsidRDefault="007E34BA" w:rsidP="007E34BA">
      <w:pPr>
        <w:pStyle w:val="NormalWeb"/>
        <w:numPr>
          <w:ilvl w:val="0"/>
          <w:numId w:val="2"/>
        </w:numPr>
        <w:shd w:val="clear" w:color="auto" w:fill="FFFFFF"/>
        <w:spacing w:before="0" w:beforeAutospacing="0" w:after="150" w:afterAutospacing="0"/>
        <w:ind w:right="2268"/>
        <w:rPr>
          <w:rFonts w:asciiTheme="minorBidi" w:hAnsiTheme="minorBidi" w:cstheme="minorBidi"/>
          <w:color w:val="333333"/>
        </w:rPr>
      </w:pPr>
      <w:r>
        <w:rPr>
          <w:rFonts w:asciiTheme="minorBidi" w:hAnsiTheme="minorBidi" w:cstheme="minorBidi"/>
          <w:color w:val="000000"/>
          <w:shd w:val="clear" w:color="auto" w:fill="FFFFFF"/>
        </w:rPr>
        <w:t>“G</w:t>
      </w:r>
      <w:r w:rsidRPr="004E14A2">
        <w:rPr>
          <w:rFonts w:asciiTheme="minorBidi" w:hAnsiTheme="minorBidi" w:cstheme="minorBidi"/>
          <w:color w:val="000000"/>
          <w:shd w:val="clear" w:color="auto" w:fill="FFFFFF"/>
        </w:rPr>
        <w:t xml:space="preserve">od’s declaration to Joshua that the Israelites will conquer the maximal borders of the promised land (Josh 1:3–5) closely echoes </w:t>
      </w:r>
      <w:r w:rsidR="00E421F1" w:rsidRPr="00646CE0">
        <w:rPr>
          <w:rFonts w:asciiTheme="minorBidi" w:hAnsiTheme="minorBidi" w:cstheme="minorBidi"/>
          <w:color w:val="000000"/>
          <w:shd w:val="clear" w:color="auto" w:fill="FFFFFF"/>
        </w:rPr>
        <w:t>Deuteronomy</w:t>
      </w:r>
      <w:r w:rsidR="00E421F1" w:rsidRPr="004E14A2">
        <w:rPr>
          <w:rFonts w:asciiTheme="minorBidi" w:hAnsiTheme="minorBidi" w:cstheme="minorBidi"/>
          <w:color w:val="000000"/>
          <w:shd w:val="clear" w:color="auto" w:fill="FFFFFF"/>
        </w:rPr>
        <w:t xml:space="preserve"> </w:t>
      </w:r>
      <w:r w:rsidRPr="004E14A2">
        <w:rPr>
          <w:rFonts w:asciiTheme="minorBidi" w:hAnsiTheme="minorBidi" w:cstheme="minorBidi"/>
          <w:color w:val="000000"/>
          <w:shd w:val="clear" w:color="auto" w:fill="FFFFFF"/>
        </w:rPr>
        <w:t>11:24–25.</w:t>
      </w:r>
      <w:r>
        <w:rPr>
          <w:rFonts w:asciiTheme="minorBidi" w:hAnsiTheme="minorBidi" w:cstheme="minorBidi"/>
          <w:color w:val="333333"/>
        </w:rPr>
        <w:t>”</w:t>
      </w:r>
    </w:p>
    <w:p w14:paraId="016D4B82" w14:textId="7CCB75B0" w:rsidR="001D1480" w:rsidRDefault="007E34BA" w:rsidP="001D1480">
      <w:pPr>
        <w:pStyle w:val="NormalWeb"/>
        <w:numPr>
          <w:ilvl w:val="0"/>
          <w:numId w:val="2"/>
        </w:numPr>
        <w:shd w:val="clear" w:color="auto" w:fill="FFFFFF"/>
        <w:spacing w:before="0" w:beforeAutospacing="0" w:after="150" w:afterAutospacing="0"/>
        <w:ind w:right="2268"/>
        <w:rPr>
          <w:rFonts w:asciiTheme="minorBidi" w:hAnsiTheme="minorBidi" w:cstheme="minorBidi"/>
          <w:color w:val="333333"/>
        </w:rPr>
      </w:pPr>
      <w:r>
        <w:rPr>
          <w:rFonts w:asciiTheme="minorBidi" w:hAnsiTheme="minorBidi" w:cstheme="minorBidi"/>
          <w:color w:val="000000"/>
          <w:shd w:val="clear" w:color="auto" w:fill="FFFFFF"/>
        </w:rPr>
        <w:t>“</w:t>
      </w:r>
      <w:r w:rsidRPr="004E14A2">
        <w:rPr>
          <w:rFonts w:asciiTheme="minorBidi" w:hAnsiTheme="minorBidi" w:cstheme="minorBidi"/>
          <w:color w:val="000000"/>
          <w:shd w:val="clear" w:color="auto" w:fill="FFFFFF"/>
        </w:rPr>
        <w:t>God’s call to Joshua to be strong and courageous (</w:t>
      </w:r>
      <w:r w:rsidRPr="004E14A2">
        <w:rPr>
          <w:rFonts w:asciiTheme="minorBidi" w:hAnsiTheme="minorBidi" w:cstheme="minorBidi"/>
          <w:color w:val="000000"/>
          <w:shd w:val="clear" w:color="auto" w:fill="FFFFFF"/>
          <w:rtl/>
        </w:rPr>
        <w:t>חזק ואמץ</w:t>
      </w:r>
      <w:r w:rsidRPr="004E14A2">
        <w:rPr>
          <w:rFonts w:asciiTheme="minorBidi" w:hAnsiTheme="minorBidi" w:cstheme="minorBidi"/>
          <w:color w:val="000000"/>
          <w:shd w:val="clear" w:color="auto" w:fill="FFFFFF"/>
        </w:rPr>
        <w:t xml:space="preserve">; Josh 1:6) follows the diction of </w:t>
      </w:r>
      <w:r w:rsidR="001023FC" w:rsidRPr="00646CE0">
        <w:rPr>
          <w:rFonts w:asciiTheme="minorBidi" w:hAnsiTheme="minorBidi" w:cstheme="minorBidi"/>
          <w:color w:val="000000"/>
          <w:shd w:val="clear" w:color="auto" w:fill="FFFFFF"/>
        </w:rPr>
        <w:t>Deuteronomy</w:t>
      </w:r>
      <w:r w:rsidRPr="004E14A2">
        <w:rPr>
          <w:rFonts w:asciiTheme="minorBidi" w:hAnsiTheme="minorBidi" w:cstheme="minorBidi"/>
          <w:color w:val="000000"/>
          <w:shd w:val="clear" w:color="auto" w:fill="FFFFFF"/>
        </w:rPr>
        <w:t xml:space="preserve"> 31:7.</w:t>
      </w:r>
      <w:r>
        <w:rPr>
          <w:rFonts w:asciiTheme="minorBidi" w:hAnsiTheme="minorBidi" w:cstheme="minorBidi"/>
          <w:color w:val="000000"/>
          <w:shd w:val="clear" w:color="auto" w:fill="FFFFFF"/>
        </w:rPr>
        <w:t>”</w:t>
      </w:r>
    </w:p>
    <w:p w14:paraId="53886A4F" w14:textId="77777777" w:rsidR="00EB225C" w:rsidRPr="00EB225C" w:rsidRDefault="007E34BA" w:rsidP="00646CE0">
      <w:pPr>
        <w:pStyle w:val="NormalWeb"/>
        <w:numPr>
          <w:ilvl w:val="0"/>
          <w:numId w:val="2"/>
        </w:numPr>
        <w:shd w:val="clear" w:color="auto" w:fill="FFFFFF"/>
        <w:spacing w:before="0" w:beforeAutospacing="0" w:after="150" w:afterAutospacing="0"/>
        <w:ind w:right="2268"/>
        <w:rPr>
          <w:rFonts w:asciiTheme="minorBidi" w:hAnsiTheme="minorBidi" w:cstheme="minorBidi"/>
          <w:color w:val="333333"/>
        </w:rPr>
      </w:pPr>
      <w:r w:rsidRPr="001D1480">
        <w:rPr>
          <w:rFonts w:asciiTheme="minorBidi" w:hAnsiTheme="minorBidi" w:cstheme="minorBidi"/>
          <w:color w:val="000000"/>
          <w:shd w:val="clear" w:color="auto" w:fill="FFFFFF"/>
        </w:rPr>
        <w:t>God tells Joshua to faithfully observe “all the </w:t>
      </w:r>
      <w:r w:rsidRPr="001D1480">
        <w:rPr>
          <w:rStyle w:val="Emphasis"/>
          <w:rFonts w:asciiTheme="minorBidi" w:hAnsiTheme="minorBidi" w:cstheme="minorBidi"/>
          <w:color w:val="000000"/>
          <w:shd w:val="clear" w:color="auto" w:fill="FFFFFF"/>
        </w:rPr>
        <w:t>torah</w:t>
      </w:r>
      <w:r w:rsidRPr="001D1480">
        <w:rPr>
          <w:rFonts w:asciiTheme="minorBidi" w:hAnsiTheme="minorBidi" w:cstheme="minorBidi"/>
          <w:color w:val="000000"/>
          <w:shd w:val="clear" w:color="auto" w:fill="FFFFFF"/>
        </w:rPr>
        <w:t> that Moses my servant commanded you.</w:t>
      </w:r>
      <w:r w:rsidR="00B90381" w:rsidRPr="001D1480">
        <w:rPr>
          <w:rFonts w:asciiTheme="minorBidi" w:hAnsiTheme="minorBidi" w:cstheme="minorBidi"/>
          <w:color w:val="000000"/>
          <w:shd w:val="clear" w:color="auto" w:fill="FFFFFF"/>
        </w:rPr>
        <w:t>”</w:t>
      </w:r>
      <w:r w:rsidRPr="001D1480">
        <w:rPr>
          <w:rFonts w:asciiTheme="minorBidi" w:hAnsiTheme="minorBidi" w:cstheme="minorBidi"/>
          <w:color w:val="000000"/>
          <w:shd w:val="clear" w:color="auto" w:fill="FFFFFF"/>
        </w:rPr>
        <w:t xml:space="preserve"> This is augmented by the command </w:t>
      </w:r>
      <w:r w:rsidR="00B90381" w:rsidRPr="001D1480">
        <w:rPr>
          <w:rFonts w:asciiTheme="minorBidi" w:hAnsiTheme="minorBidi" w:cstheme="minorBidi"/>
          <w:color w:val="000000"/>
          <w:shd w:val="clear" w:color="auto" w:fill="FFFFFF"/>
        </w:rPr>
        <w:t>“</w:t>
      </w:r>
      <w:r w:rsidRPr="001D1480">
        <w:rPr>
          <w:rFonts w:asciiTheme="minorBidi" w:hAnsiTheme="minorBidi" w:cstheme="minorBidi"/>
          <w:color w:val="000000"/>
          <w:shd w:val="clear" w:color="auto" w:fill="FFFFFF"/>
        </w:rPr>
        <w:t>do not stray from it right or left</w:t>
      </w:r>
      <w:r w:rsidR="00646CE0">
        <w:rPr>
          <w:rFonts w:asciiTheme="minorBidi" w:hAnsiTheme="minorBidi" w:cstheme="minorBidi"/>
          <w:color w:val="000000"/>
          <w:shd w:val="clear" w:color="auto" w:fill="FFFFFF"/>
        </w:rPr>
        <w:t xml:space="preserve"> . . . </w:t>
      </w:r>
      <w:r w:rsidRPr="00646CE0">
        <w:rPr>
          <w:rFonts w:asciiTheme="minorBidi" w:hAnsiTheme="minorBidi" w:cstheme="minorBidi"/>
          <w:color w:val="000000"/>
          <w:shd w:val="clear" w:color="auto" w:fill="FFFFFF"/>
        </w:rPr>
        <w:t>so that you will succeed wherever you go</w:t>
      </w:r>
      <w:r w:rsidR="00221317" w:rsidRPr="00646CE0">
        <w:rPr>
          <w:rFonts w:asciiTheme="minorBidi" w:hAnsiTheme="minorBidi" w:cstheme="minorBidi"/>
          <w:color w:val="000000"/>
          <w:shd w:val="clear" w:color="auto" w:fill="FFFFFF"/>
        </w:rPr>
        <w:t>”</w:t>
      </w:r>
      <w:r w:rsidRPr="00646CE0">
        <w:rPr>
          <w:rFonts w:asciiTheme="minorBidi" w:hAnsiTheme="minorBidi" w:cstheme="minorBidi"/>
          <w:color w:val="000000"/>
          <w:shd w:val="clear" w:color="auto" w:fill="FFFFFF"/>
        </w:rPr>
        <w:t xml:space="preserve"> (Josh 1:7).</w:t>
      </w:r>
      <w:r w:rsidRPr="00646CE0">
        <w:rPr>
          <w:rFonts w:asciiTheme="minorBidi" w:hAnsiTheme="minorBidi" w:cstheme="minorBidi"/>
          <w:color w:val="B22222"/>
          <w:shd w:val="clear" w:color="auto" w:fill="FFFFFF"/>
          <w:vertAlign w:val="superscript"/>
        </w:rPr>
        <w:t xml:space="preserve"> </w:t>
      </w:r>
      <w:r w:rsidRPr="00646CE0">
        <w:rPr>
          <w:rFonts w:asciiTheme="minorBidi" w:hAnsiTheme="minorBidi" w:cstheme="minorBidi"/>
          <w:color w:val="000000"/>
          <w:shd w:val="clear" w:color="auto" w:fill="FFFFFF"/>
        </w:rPr>
        <w:t xml:space="preserve">The latter two phrases are taken straight out of Deuteronomy (17:11 and 28:14).”  </w:t>
      </w:r>
    </w:p>
    <w:p w14:paraId="6FB6D5EF" w14:textId="06E8B984" w:rsidR="007E34BA" w:rsidRPr="00EB225C" w:rsidRDefault="007E34BA" w:rsidP="00EB225C">
      <w:pPr>
        <w:pStyle w:val="NormalWeb"/>
        <w:shd w:val="clear" w:color="auto" w:fill="FFFFFF"/>
        <w:spacing w:before="0" w:beforeAutospacing="0" w:after="150" w:afterAutospacing="0"/>
        <w:ind w:right="2268"/>
        <w:rPr>
          <w:rFonts w:asciiTheme="minorBidi" w:hAnsiTheme="minorBidi" w:cstheme="minorBidi"/>
          <w:color w:val="333333"/>
        </w:rPr>
      </w:pPr>
      <w:r w:rsidRPr="00EB225C">
        <w:rPr>
          <w:rFonts w:asciiTheme="minorBidi" w:hAnsiTheme="minorBidi" w:cstheme="minorBidi"/>
          <w:color w:val="000000"/>
          <w:shd w:val="clear" w:color="auto" w:fill="FFFFFF"/>
        </w:rPr>
        <w:t xml:space="preserve"> Indeed, any time that there is a reference in the Deuteronomistic books to something that Moses did, whether good or bad, the </w:t>
      </w:r>
      <w:r w:rsidR="00C13090" w:rsidRPr="00EB225C">
        <w:rPr>
          <w:rFonts w:asciiTheme="minorBidi" w:hAnsiTheme="minorBidi" w:cstheme="minorBidi"/>
          <w:color w:val="000000"/>
          <w:shd w:val="clear" w:color="auto" w:fill="FFFFFF"/>
        </w:rPr>
        <w:t>source</w:t>
      </w:r>
      <w:r w:rsidRPr="00EB225C">
        <w:rPr>
          <w:rFonts w:asciiTheme="minorBidi" w:hAnsiTheme="minorBidi" w:cstheme="minorBidi"/>
          <w:color w:val="000000"/>
          <w:shd w:val="clear" w:color="auto" w:fill="FFFFFF"/>
        </w:rPr>
        <w:t xml:space="preserve"> is found in Deuteronomy, not elsewhere in the Hebrew Bible.</w:t>
      </w:r>
    </w:p>
    <w:p w14:paraId="5AC8ABDE" w14:textId="1589B015" w:rsidR="006F25D4" w:rsidRDefault="00CA63A1" w:rsidP="00EB225C">
      <w:pPr>
        <w:pStyle w:val="NoSpacing"/>
        <w:ind w:right="1701"/>
        <w:rPr>
          <w:rFonts w:asciiTheme="minorBidi" w:hAnsiTheme="minorBidi"/>
          <w:sz w:val="24"/>
          <w:szCs w:val="24"/>
          <w:shd w:val="clear" w:color="auto" w:fill="FFFFFF"/>
        </w:rPr>
      </w:pPr>
      <w:r w:rsidRPr="00313D6A">
        <w:rPr>
          <w:rFonts w:asciiTheme="minorBidi" w:hAnsiTheme="minorBidi"/>
          <w:sz w:val="24"/>
          <w:szCs w:val="24"/>
          <w:shd w:val="clear" w:color="auto" w:fill="FFFFFF"/>
        </w:rPr>
        <w:t xml:space="preserve">Friedman </w:t>
      </w:r>
      <w:r w:rsidR="00F856BB" w:rsidRPr="00313D6A">
        <w:rPr>
          <w:rFonts w:asciiTheme="minorBidi" w:hAnsiTheme="minorBidi"/>
          <w:sz w:val="24"/>
          <w:szCs w:val="24"/>
          <w:shd w:val="clear" w:color="auto" w:fill="FFFFFF"/>
        </w:rPr>
        <w:t xml:space="preserve">does </w:t>
      </w:r>
      <w:r w:rsidRPr="00313D6A">
        <w:rPr>
          <w:rFonts w:asciiTheme="minorBidi" w:hAnsiTheme="minorBidi"/>
          <w:sz w:val="24"/>
          <w:szCs w:val="24"/>
          <w:shd w:val="clear" w:color="auto" w:fill="FFFFFF"/>
        </w:rPr>
        <w:t xml:space="preserve">recognize </w:t>
      </w:r>
      <w:r w:rsidR="00236B71" w:rsidRPr="00313D6A">
        <w:rPr>
          <w:rFonts w:asciiTheme="minorBidi" w:hAnsiTheme="minorBidi"/>
          <w:sz w:val="24"/>
          <w:szCs w:val="24"/>
          <w:shd w:val="clear" w:color="auto" w:fill="FFFFFF"/>
        </w:rPr>
        <w:t>that (</w:t>
      </w:r>
      <w:r w:rsidR="009B6438" w:rsidRPr="00313D6A">
        <w:rPr>
          <w:rFonts w:asciiTheme="minorBidi" w:hAnsiTheme="minorBidi"/>
          <w:sz w:val="24"/>
          <w:szCs w:val="24"/>
          <w:shd w:val="clear" w:color="auto" w:fill="FFFFFF"/>
        </w:rPr>
        <w:t>pg</w:t>
      </w:r>
      <w:r w:rsidR="005F6F16" w:rsidRPr="00313D6A">
        <w:rPr>
          <w:rFonts w:asciiTheme="minorBidi" w:hAnsiTheme="minorBidi"/>
          <w:sz w:val="24"/>
          <w:szCs w:val="24"/>
          <w:shd w:val="clear" w:color="auto" w:fill="FFFFFF"/>
        </w:rPr>
        <w:t xml:space="preserve"> 115), “that it is stronger to </w:t>
      </w:r>
      <w:r w:rsidR="002975F0" w:rsidRPr="00313D6A">
        <w:rPr>
          <w:rFonts w:asciiTheme="minorBidi" w:hAnsiTheme="minorBidi"/>
          <w:sz w:val="24"/>
          <w:szCs w:val="24"/>
          <w:shd w:val="clear" w:color="auto" w:fill="FFFFFF"/>
        </w:rPr>
        <w:t>deduce evidence</w:t>
      </w:r>
      <w:r w:rsidR="00DF6299" w:rsidRPr="00313D6A">
        <w:rPr>
          <w:rFonts w:asciiTheme="minorBidi" w:hAnsiTheme="minorBidi"/>
          <w:sz w:val="24"/>
          <w:szCs w:val="24"/>
          <w:shd w:val="clear" w:color="auto" w:fill="FFFFFF"/>
        </w:rPr>
        <w:t xml:space="preserve"> </w:t>
      </w:r>
      <w:r w:rsidR="002975F0" w:rsidRPr="00313D6A">
        <w:rPr>
          <w:rFonts w:asciiTheme="minorBidi" w:hAnsiTheme="minorBidi"/>
          <w:sz w:val="24"/>
          <w:szCs w:val="24"/>
          <w:shd w:val="clear" w:color="auto" w:fill="FFFFFF"/>
        </w:rPr>
        <w:t>from</w:t>
      </w:r>
      <w:r w:rsidR="00DF6299" w:rsidRPr="00313D6A">
        <w:rPr>
          <w:rFonts w:asciiTheme="minorBidi" w:hAnsiTheme="minorBidi"/>
          <w:sz w:val="24"/>
          <w:szCs w:val="24"/>
          <w:shd w:val="clear" w:color="auto" w:fill="FFFFFF"/>
        </w:rPr>
        <w:t xml:space="preserve"> </w:t>
      </w:r>
      <w:r w:rsidR="002975F0" w:rsidRPr="00313D6A">
        <w:rPr>
          <w:rFonts w:asciiTheme="minorBidi" w:hAnsiTheme="minorBidi"/>
          <w:sz w:val="24"/>
          <w:szCs w:val="24"/>
          <w:shd w:val="clear" w:color="auto" w:fill="FFFFFF"/>
        </w:rPr>
        <w:t xml:space="preserve">what a text does say than from what it does </w:t>
      </w:r>
      <w:r w:rsidR="00DF6299" w:rsidRPr="00313D6A">
        <w:rPr>
          <w:rFonts w:asciiTheme="minorBidi" w:hAnsiTheme="minorBidi"/>
          <w:sz w:val="24"/>
          <w:szCs w:val="24"/>
          <w:shd w:val="clear" w:color="auto" w:fill="FFFFFF"/>
        </w:rPr>
        <w:t>not</w:t>
      </w:r>
      <w:r w:rsidR="00B94355" w:rsidRPr="00313D6A">
        <w:rPr>
          <w:rFonts w:asciiTheme="minorBidi" w:hAnsiTheme="minorBidi"/>
          <w:sz w:val="24"/>
          <w:szCs w:val="24"/>
          <w:shd w:val="clear" w:color="auto" w:fill="FFFFFF"/>
        </w:rPr>
        <w:t>,</w:t>
      </w:r>
      <w:r w:rsidR="00B77969" w:rsidRPr="00313D6A">
        <w:rPr>
          <w:rFonts w:asciiTheme="minorBidi" w:hAnsiTheme="minorBidi"/>
          <w:sz w:val="24"/>
          <w:szCs w:val="24"/>
          <w:shd w:val="clear" w:color="auto" w:fill="FFFFFF"/>
        </w:rPr>
        <w:t xml:space="preserve">” </w:t>
      </w:r>
      <w:r w:rsidR="00B94355" w:rsidRPr="00313D6A">
        <w:rPr>
          <w:rFonts w:asciiTheme="minorBidi" w:hAnsiTheme="minorBidi"/>
          <w:sz w:val="24"/>
          <w:szCs w:val="24"/>
          <w:shd w:val="clear" w:color="auto" w:fill="FFFFFF"/>
        </w:rPr>
        <w:t xml:space="preserve">and that </w:t>
      </w:r>
      <w:r w:rsidR="008731F1" w:rsidRPr="00313D6A">
        <w:rPr>
          <w:rFonts w:asciiTheme="minorBidi" w:hAnsiTheme="minorBidi"/>
          <w:sz w:val="24"/>
          <w:szCs w:val="24"/>
          <w:shd w:val="clear" w:color="auto" w:fill="FFFFFF"/>
        </w:rPr>
        <w:t>“</w:t>
      </w:r>
      <w:r w:rsidR="003342B3" w:rsidRPr="00313D6A">
        <w:rPr>
          <w:rFonts w:asciiTheme="minorBidi" w:hAnsiTheme="minorBidi"/>
          <w:sz w:val="24"/>
          <w:szCs w:val="24"/>
          <w:shd w:val="clear" w:color="auto" w:fill="FFFFFF"/>
        </w:rPr>
        <w:t>‘</w:t>
      </w:r>
      <w:r w:rsidR="00B94355" w:rsidRPr="00313D6A">
        <w:rPr>
          <w:rFonts w:asciiTheme="minorBidi" w:hAnsiTheme="minorBidi"/>
          <w:sz w:val="24"/>
          <w:szCs w:val="24"/>
          <w:shd w:val="clear" w:color="auto" w:fill="FFFFFF"/>
        </w:rPr>
        <w:t>ar</w:t>
      </w:r>
      <w:r w:rsidR="00E40030" w:rsidRPr="00313D6A">
        <w:rPr>
          <w:rFonts w:asciiTheme="minorBidi" w:hAnsiTheme="minorBidi"/>
          <w:sz w:val="24"/>
          <w:szCs w:val="24"/>
          <w:shd w:val="clear" w:color="auto" w:fill="FFFFFF"/>
        </w:rPr>
        <w:t>gument from silence</w:t>
      </w:r>
      <w:r w:rsidR="00CE234A" w:rsidRPr="00313D6A">
        <w:rPr>
          <w:rFonts w:asciiTheme="minorBidi" w:hAnsiTheme="minorBidi"/>
          <w:sz w:val="24"/>
          <w:szCs w:val="24"/>
          <w:shd w:val="clear" w:color="auto" w:fill="FFFFFF"/>
        </w:rPr>
        <w:t>’</w:t>
      </w:r>
      <w:r w:rsidR="00E40030" w:rsidRPr="00313D6A">
        <w:rPr>
          <w:rFonts w:asciiTheme="minorBidi" w:hAnsiTheme="minorBidi"/>
          <w:sz w:val="24"/>
          <w:szCs w:val="24"/>
          <w:shd w:val="clear" w:color="auto" w:fill="FFFFFF"/>
        </w:rPr>
        <w:t xml:space="preserve"> must be used cautiously.</w:t>
      </w:r>
      <w:r w:rsidR="003342B3" w:rsidRPr="00313D6A">
        <w:rPr>
          <w:rFonts w:asciiTheme="minorBidi" w:hAnsiTheme="minorBidi"/>
          <w:sz w:val="24"/>
          <w:szCs w:val="24"/>
          <w:shd w:val="clear" w:color="auto" w:fill="FFFFFF"/>
        </w:rPr>
        <w:t xml:space="preserve">” </w:t>
      </w:r>
      <w:r w:rsidR="00B77969" w:rsidRPr="00313D6A">
        <w:rPr>
          <w:rFonts w:asciiTheme="minorBidi" w:hAnsiTheme="minorBidi"/>
          <w:sz w:val="24"/>
          <w:szCs w:val="24"/>
          <w:shd w:val="clear" w:color="auto" w:fill="FFFFFF"/>
        </w:rPr>
        <w:t xml:space="preserve">However, at times </w:t>
      </w:r>
      <w:r w:rsidR="00C41C2B" w:rsidRPr="00313D6A">
        <w:rPr>
          <w:rFonts w:asciiTheme="minorBidi" w:hAnsiTheme="minorBidi"/>
          <w:sz w:val="24"/>
          <w:szCs w:val="24"/>
          <w:shd w:val="clear" w:color="auto" w:fill="FFFFFF"/>
        </w:rPr>
        <w:t xml:space="preserve">it cannot be ignored, and one such time is the </w:t>
      </w:r>
      <w:r w:rsidR="00876310" w:rsidRPr="00313D6A">
        <w:rPr>
          <w:rFonts w:asciiTheme="minorBidi" w:hAnsiTheme="minorBidi"/>
          <w:sz w:val="24"/>
          <w:szCs w:val="24"/>
          <w:shd w:val="clear" w:color="auto" w:fill="FFFFFF"/>
        </w:rPr>
        <w:t>reign of Josiah</w:t>
      </w:r>
      <w:r w:rsidR="00916F4E" w:rsidRPr="00313D6A">
        <w:rPr>
          <w:rFonts w:asciiTheme="minorBidi" w:hAnsiTheme="minorBidi"/>
          <w:sz w:val="24"/>
          <w:szCs w:val="24"/>
          <w:shd w:val="clear" w:color="auto" w:fill="FFFFFF"/>
        </w:rPr>
        <w:t xml:space="preserve">.  </w:t>
      </w:r>
      <w:r w:rsidR="00391072" w:rsidRPr="00313D6A">
        <w:rPr>
          <w:rFonts w:asciiTheme="minorBidi" w:hAnsiTheme="minorBidi"/>
          <w:sz w:val="24"/>
          <w:szCs w:val="24"/>
          <w:shd w:val="clear" w:color="auto" w:fill="FFFFFF"/>
        </w:rPr>
        <w:t>As stated on page 115</w:t>
      </w:r>
      <w:r w:rsidR="00DA50CD" w:rsidRPr="00313D6A">
        <w:rPr>
          <w:rFonts w:asciiTheme="minorBidi" w:hAnsiTheme="minorBidi"/>
          <w:sz w:val="24"/>
          <w:szCs w:val="24"/>
          <w:shd w:val="clear" w:color="auto" w:fill="FFFFFF"/>
        </w:rPr>
        <w:t xml:space="preserve">, </w:t>
      </w:r>
      <w:r w:rsidR="003B6BC3" w:rsidRPr="00313D6A">
        <w:rPr>
          <w:rFonts w:asciiTheme="minorBidi" w:hAnsiTheme="minorBidi"/>
          <w:sz w:val="24"/>
          <w:szCs w:val="24"/>
          <w:shd w:val="clear" w:color="auto" w:fill="FFFFFF"/>
        </w:rPr>
        <w:t xml:space="preserve">all </w:t>
      </w:r>
      <w:r w:rsidR="00DA50CD" w:rsidRPr="00313D6A">
        <w:rPr>
          <w:rFonts w:asciiTheme="minorBidi" w:hAnsiTheme="minorBidi"/>
          <w:sz w:val="24"/>
          <w:szCs w:val="24"/>
          <w:shd w:val="clear" w:color="auto" w:fill="FFFFFF"/>
        </w:rPr>
        <w:t>the</w:t>
      </w:r>
      <w:r w:rsidR="0099619D" w:rsidRPr="00313D6A">
        <w:rPr>
          <w:rFonts w:asciiTheme="minorBidi" w:hAnsiTheme="minorBidi"/>
          <w:sz w:val="24"/>
          <w:szCs w:val="24"/>
          <w:shd w:val="clear" w:color="auto" w:fill="FFFFFF"/>
        </w:rPr>
        <w:t xml:space="preserve"> evidence supports “</w:t>
      </w:r>
      <w:r w:rsidR="00DA50CD" w:rsidRPr="00313D6A">
        <w:rPr>
          <w:rFonts w:asciiTheme="minorBidi" w:hAnsiTheme="minorBidi"/>
          <w:sz w:val="24"/>
          <w:szCs w:val="24"/>
          <w:shd w:val="clear" w:color="auto" w:fill="FFFFFF"/>
        </w:rPr>
        <w:t>a culmina</w:t>
      </w:r>
      <w:r w:rsidR="004929E3">
        <w:rPr>
          <w:rFonts w:asciiTheme="minorBidi" w:hAnsiTheme="minorBidi"/>
          <w:sz w:val="24"/>
          <w:szCs w:val="24"/>
          <w:shd w:val="clear" w:color="auto" w:fill="FFFFFF"/>
        </w:rPr>
        <w:t>-</w:t>
      </w:r>
      <w:r w:rsidR="00DA50CD" w:rsidRPr="00313D6A">
        <w:rPr>
          <w:rFonts w:asciiTheme="minorBidi" w:hAnsiTheme="minorBidi"/>
          <w:sz w:val="24"/>
          <w:szCs w:val="24"/>
          <w:shd w:val="clear" w:color="auto" w:fill="FFFFFF"/>
        </w:rPr>
        <w:t>tion and a break at Josiah</w:t>
      </w:r>
      <w:r w:rsidR="0099619D" w:rsidRPr="00313D6A">
        <w:rPr>
          <w:rFonts w:asciiTheme="minorBidi" w:hAnsiTheme="minorBidi"/>
          <w:sz w:val="24"/>
          <w:szCs w:val="24"/>
          <w:shd w:val="clear" w:color="auto" w:fill="FFFFFF"/>
        </w:rPr>
        <w:t xml:space="preserve">.” To choose but </w:t>
      </w:r>
      <w:r w:rsidR="00304325">
        <w:rPr>
          <w:rFonts w:asciiTheme="minorBidi" w:hAnsiTheme="minorBidi"/>
          <w:sz w:val="24"/>
          <w:szCs w:val="24"/>
          <w:shd w:val="clear" w:color="auto" w:fill="FFFFFF"/>
        </w:rPr>
        <w:t xml:space="preserve">two </w:t>
      </w:r>
      <w:r w:rsidR="0099619D" w:rsidRPr="00313D6A">
        <w:rPr>
          <w:rFonts w:asciiTheme="minorBidi" w:hAnsiTheme="minorBidi"/>
          <w:sz w:val="24"/>
          <w:szCs w:val="24"/>
          <w:shd w:val="clear" w:color="auto" w:fill="FFFFFF"/>
        </w:rPr>
        <w:t xml:space="preserve">of the many </w:t>
      </w:r>
      <w:r w:rsidR="006A203F" w:rsidRPr="00313D6A">
        <w:rPr>
          <w:rFonts w:asciiTheme="minorBidi" w:hAnsiTheme="minorBidi"/>
          <w:sz w:val="24"/>
          <w:szCs w:val="24"/>
          <w:shd w:val="clear" w:color="auto" w:fill="FFFFFF"/>
        </w:rPr>
        <w:t>examples identified by Friedman</w:t>
      </w:r>
      <w:r w:rsidR="006F25D4" w:rsidRPr="00313D6A">
        <w:rPr>
          <w:rFonts w:asciiTheme="minorBidi" w:hAnsiTheme="minorBidi"/>
          <w:sz w:val="24"/>
          <w:szCs w:val="24"/>
          <w:shd w:val="clear" w:color="auto" w:fill="FFFFFF"/>
        </w:rPr>
        <w:t xml:space="preserve"> (pg 114):</w:t>
      </w:r>
    </w:p>
    <w:p w14:paraId="02DD6104" w14:textId="77777777" w:rsidR="00765738" w:rsidRDefault="00765738" w:rsidP="00EB225C">
      <w:pPr>
        <w:pStyle w:val="NoSpacing"/>
        <w:ind w:right="1701"/>
        <w:rPr>
          <w:rFonts w:asciiTheme="minorBidi" w:hAnsiTheme="minorBidi"/>
          <w:sz w:val="24"/>
          <w:szCs w:val="24"/>
          <w:shd w:val="clear" w:color="auto" w:fill="FFFFFF"/>
        </w:rPr>
      </w:pPr>
    </w:p>
    <w:p w14:paraId="25CD6388" w14:textId="6A533B73" w:rsidR="008F3D73" w:rsidRPr="003F05B1" w:rsidRDefault="00910897" w:rsidP="00765738">
      <w:pPr>
        <w:pStyle w:val="NoSpacing"/>
        <w:numPr>
          <w:ilvl w:val="0"/>
          <w:numId w:val="3"/>
        </w:numPr>
        <w:ind w:right="1701"/>
        <w:rPr>
          <w:rFonts w:asciiTheme="minorBidi" w:hAnsiTheme="minorBidi"/>
          <w:color w:val="000000"/>
          <w:shd w:val="clear" w:color="auto" w:fill="FFFFFF"/>
        </w:rPr>
      </w:pPr>
      <w:r>
        <w:rPr>
          <w:rFonts w:asciiTheme="minorBidi" w:hAnsiTheme="minorBidi"/>
          <w:sz w:val="24"/>
          <w:szCs w:val="24"/>
          <w:shd w:val="clear" w:color="auto" w:fill="FFFFFF"/>
        </w:rPr>
        <w:t xml:space="preserve">Every king of Judah down to Josiah </w:t>
      </w:r>
      <w:r w:rsidR="00E50C8D">
        <w:rPr>
          <w:rFonts w:asciiTheme="minorBidi" w:hAnsiTheme="minorBidi"/>
          <w:sz w:val="24"/>
          <w:szCs w:val="24"/>
          <w:shd w:val="clear" w:color="auto" w:fill="FFFFFF"/>
        </w:rPr>
        <w:t>emphasises</w:t>
      </w:r>
      <w:r>
        <w:rPr>
          <w:rFonts w:asciiTheme="minorBidi" w:hAnsiTheme="minorBidi"/>
          <w:sz w:val="24"/>
          <w:szCs w:val="24"/>
          <w:shd w:val="clear" w:color="auto" w:fill="FFFFFF"/>
        </w:rPr>
        <w:t xml:space="preserve"> </w:t>
      </w:r>
      <w:r w:rsidR="00BD7EF2">
        <w:rPr>
          <w:rFonts w:asciiTheme="minorBidi" w:hAnsiTheme="minorBidi"/>
          <w:sz w:val="24"/>
          <w:szCs w:val="24"/>
          <w:shd w:val="clear" w:color="auto" w:fill="FFFFFF"/>
        </w:rPr>
        <w:t xml:space="preserve">the </w:t>
      </w:r>
      <w:r w:rsidR="00F12A79">
        <w:rPr>
          <w:rFonts w:asciiTheme="minorBidi" w:hAnsiTheme="minorBidi"/>
          <w:sz w:val="24"/>
          <w:szCs w:val="24"/>
          <w:shd w:val="clear" w:color="auto" w:fill="FFFFFF"/>
        </w:rPr>
        <w:t>centraliz</w:t>
      </w:r>
      <w:r w:rsidR="00E93EC7">
        <w:rPr>
          <w:rFonts w:asciiTheme="minorBidi" w:hAnsiTheme="minorBidi"/>
          <w:sz w:val="24"/>
          <w:szCs w:val="24"/>
          <w:shd w:val="clear" w:color="auto" w:fill="FFFFFF"/>
        </w:rPr>
        <w:t xml:space="preserve">ation of the Jewish </w:t>
      </w:r>
      <w:r w:rsidR="00F12A79">
        <w:rPr>
          <w:rFonts w:asciiTheme="minorBidi" w:hAnsiTheme="minorBidi"/>
          <w:sz w:val="24"/>
          <w:szCs w:val="24"/>
          <w:shd w:val="clear" w:color="auto" w:fill="FFFFFF"/>
        </w:rPr>
        <w:t xml:space="preserve">religion.  After </w:t>
      </w:r>
      <w:r w:rsidR="00E50C8D">
        <w:rPr>
          <w:rFonts w:asciiTheme="minorBidi" w:hAnsiTheme="minorBidi"/>
          <w:sz w:val="24"/>
          <w:szCs w:val="24"/>
          <w:shd w:val="clear" w:color="auto" w:fill="FFFFFF"/>
        </w:rPr>
        <w:t>Josiah, this criterion disappears completely</w:t>
      </w:r>
      <w:r w:rsidR="003F05B1">
        <w:rPr>
          <w:rFonts w:asciiTheme="minorBidi" w:hAnsiTheme="minorBidi"/>
          <w:sz w:val="24"/>
          <w:szCs w:val="24"/>
          <w:shd w:val="clear" w:color="auto" w:fill="FFFFFF"/>
        </w:rPr>
        <w:t>.</w:t>
      </w:r>
    </w:p>
    <w:p w14:paraId="25D3B2C0" w14:textId="77777777" w:rsidR="003F05B1" w:rsidRPr="008F3D73" w:rsidRDefault="003F05B1" w:rsidP="003F05B1">
      <w:pPr>
        <w:pStyle w:val="NoSpacing"/>
        <w:ind w:right="1701"/>
        <w:rPr>
          <w:rFonts w:asciiTheme="minorBidi" w:hAnsiTheme="minorBidi"/>
          <w:color w:val="000000"/>
          <w:shd w:val="clear" w:color="auto" w:fill="FFFFFF"/>
        </w:rPr>
      </w:pPr>
    </w:p>
    <w:p w14:paraId="09BE634E" w14:textId="76A89D4F" w:rsidR="00CD5FC4" w:rsidRDefault="007049D8" w:rsidP="008F3D73">
      <w:pPr>
        <w:pStyle w:val="NoSpacing"/>
        <w:numPr>
          <w:ilvl w:val="0"/>
          <w:numId w:val="3"/>
        </w:numPr>
        <w:ind w:right="1701"/>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An</w:t>
      </w:r>
      <w:r w:rsidR="00F35618">
        <w:rPr>
          <w:rFonts w:asciiTheme="minorBidi" w:hAnsiTheme="minorBidi"/>
          <w:color w:val="000000"/>
          <w:sz w:val="24"/>
          <w:szCs w:val="24"/>
          <w:shd w:val="clear" w:color="auto" w:fill="FFFFFF"/>
        </w:rPr>
        <w:t xml:space="preserve">y </w:t>
      </w:r>
      <w:r w:rsidR="00FB2A43" w:rsidRPr="002B4C8E">
        <w:rPr>
          <w:rFonts w:asciiTheme="minorBidi" w:hAnsiTheme="minorBidi"/>
          <w:color w:val="000000"/>
          <w:sz w:val="24"/>
          <w:szCs w:val="24"/>
          <w:shd w:val="clear" w:color="auto" w:fill="FFFFFF"/>
        </w:rPr>
        <w:t xml:space="preserve">reference to </w:t>
      </w:r>
      <w:r w:rsidR="0097523D">
        <w:rPr>
          <w:rFonts w:asciiTheme="minorBidi" w:hAnsiTheme="minorBidi"/>
          <w:color w:val="000000"/>
          <w:sz w:val="24"/>
          <w:szCs w:val="24"/>
          <w:shd w:val="clear" w:color="auto" w:fill="FFFFFF"/>
        </w:rPr>
        <w:t xml:space="preserve">King </w:t>
      </w:r>
      <w:r w:rsidR="00FB2A43" w:rsidRPr="002B4C8E">
        <w:rPr>
          <w:rFonts w:asciiTheme="minorBidi" w:hAnsiTheme="minorBidi"/>
          <w:color w:val="000000"/>
          <w:sz w:val="24"/>
          <w:szCs w:val="24"/>
          <w:shd w:val="clear" w:color="auto" w:fill="FFFFFF"/>
        </w:rPr>
        <w:t xml:space="preserve">David </w:t>
      </w:r>
      <w:r w:rsidR="00C02F2D" w:rsidRPr="002B4C8E">
        <w:rPr>
          <w:rFonts w:asciiTheme="minorBidi" w:hAnsiTheme="minorBidi"/>
          <w:color w:val="000000"/>
          <w:sz w:val="24"/>
          <w:szCs w:val="24"/>
          <w:shd w:val="clear" w:color="auto" w:fill="FFFFFF"/>
        </w:rPr>
        <w:t>stop</w:t>
      </w:r>
      <w:r w:rsidR="00F045AD">
        <w:rPr>
          <w:rFonts w:asciiTheme="minorBidi" w:hAnsiTheme="minorBidi"/>
          <w:color w:val="000000"/>
          <w:sz w:val="24"/>
          <w:szCs w:val="24"/>
          <w:shd w:val="clear" w:color="auto" w:fill="FFFFFF"/>
        </w:rPr>
        <w:t>s</w:t>
      </w:r>
      <w:r w:rsidR="00C02F2D" w:rsidRPr="002B4C8E">
        <w:rPr>
          <w:rFonts w:asciiTheme="minorBidi" w:hAnsiTheme="minorBidi"/>
          <w:color w:val="000000"/>
          <w:sz w:val="24"/>
          <w:szCs w:val="24"/>
          <w:shd w:val="clear" w:color="auto" w:fill="FFFFFF"/>
        </w:rPr>
        <w:t xml:space="preserve"> e</w:t>
      </w:r>
      <w:r w:rsidR="00386607" w:rsidRPr="002B4C8E">
        <w:rPr>
          <w:rFonts w:asciiTheme="minorBidi" w:hAnsiTheme="minorBidi"/>
          <w:color w:val="000000"/>
          <w:sz w:val="24"/>
          <w:szCs w:val="24"/>
          <w:shd w:val="clear" w:color="auto" w:fill="FFFFFF"/>
        </w:rPr>
        <w:t xml:space="preserve">xcept for </w:t>
      </w:r>
      <w:r w:rsidR="00F045AD">
        <w:rPr>
          <w:rFonts w:asciiTheme="minorBidi" w:hAnsiTheme="minorBidi"/>
          <w:color w:val="000000"/>
          <w:sz w:val="24"/>
          <w:szCs w:val="24"/>
          <w:shd w:val="clear" w:color="auto" w:fill="FFFFFF"/>
        </w:rPr>
        <w:t xml:space="preserve">notes about </w:t>
      </w:r>
      <w:r w:rsidR="006A4E29">
        <w:rPr>
          <w:rFonts w:asciiTheme="minorBidi" w:hAnsiTheme="minorBidi"/>
          <w:color w:val="000000"/>
          <w:sz w:val="24"/>
          <w:szCs w:val="24"/>
          <w:shd w:val="clear" w:color="auto" w:fill="FFFFFF"/>
        </w:rPr>
        <w:t xml:space="preserve">those </w:t>
      </w:r>
      <w:r w:rsidR="00386607" w:rsidRPr="002B4C8E">
        <w:rPr>
          <w:rFonts w:asciiTheme="minorBidi" w:hAnsiTheme="minorBidi"/>
          <w:color w:val="000000"/>
          <w:sz w:val="24"/>
          <w:szCs w:val="24"/>
          <w:shd w:val="clear" w:color="auto" w:fill="FFFFFF"/>
        </w:rPr>
        <w:t>four</w:t>
      </w:r>
      <w:r w:rsidR="00B97266">
        <w:rPr>
          <w:rFonts w:asciiTheme="minorBidi" w:hAnsiTheme="minorBidi"/>
          <w:color w:val="000000"/>
          <w:sz w:val="24"/>
          <w:szCs w:val="24"/>
          <w:shd w:val="clear" w:color="auto" w:fill="FFFFFF"/>
        </w:rPr>
        <w:t xml:space="preserve"> insignif</w:t>
      </w:r>
      <w:r w:rsidR="009262CE">
        <w:rPr>
          <w:rFonts w:asciiTheme="minorBidi" w:hAnsiTheme="minorBidi"/>
          <w:color w:val="000000"/>
          <w:sz w:val="24"/>
          <w:szCs w:val="24"/>
          <w:shd w:val="clear" w:color="auto" w:fill="FFFFFF"/>
        </w:rPr>
        <w:t xml:space="preserve">icant </w:t>
      </w:r>
      <w:r w:rsidR="00A62C5C" w:rsidRPr="002B4C8E">
        <w:rPr>
          <w:rFonts w:asciiTheme="minorBidi" w:hAnsiTheme="minorBidi"/>
          <w:color w:val="000000"/>
          <w:sz w:val="24"/>
          <w:szCs w:val="24"/>
          <w:shd w:val="clear" w:color="auto" w:fill="FFFFFF"/>
        </w:rPr>
        <w:t xml:space="preserve">kings </w:t>
      </w:r>
      <w:r w:rsidR="009262CE">
        <w:rPr>
          <w:rFonts w:asciiTheme="minorBidi" w:hAnsiTheme="minorBidi"/>
          <w:color w:val="000000"/>
          <w:sz w:val="24"/>
          <w:szCs w:val="24"/>
          <w:shd w:val="clear" w:color="auto" w:fill="FFFFFF"/>
        </w:rPr>
        <w:t xml:space="preserve">after Josiah </w:t>
      </w:r>
      <w:r w:rsidR="00A62C5C" w:rsidRPr="002B4C8E">
        <w:rPr>
          <w:rFonts w:asciiTheme="minorBidi" w:hAnsiTheme="minorBidi"/>
          <w:color w:val="000000"/>
          <w:sz w:val="24"/>
          <w:szCs w:val="24"/>
          <w:shd w:val="clear" w:color="auto" w:fill="FFFFFF"/>
        </w:rPr>
        <w:t xml:space="preserve">before the fall of Judah to </w:t>
      </w:r>
      <w:r w:rsidR="00964AC2">
        <w:rPr>
          <w:rFonts w:asciiTheme="minorBidi" w:hAnsiTheme="minorBidi"/>
          <w:color w:val="000000"/>
          <w:sz w:val="24"/>
          <w:szCs w:val="24"/>
          <w:shd w:val="clear" w:color="auto" w:fill="FFFFFF"/>
        </w:rPr>
        <w:t xml:space="preserve">the </w:t>
      </w:r>
      <w:r w:rsidR="00F53232">
        <w:rPr>
          <w:rFonts w:asciiTheme="minorBidi" w:hAnsiTheme="minorBidi"/>
          <w:color w:val="000000"/>
          <w:sz w:val="24"/>
          <w:szCs w:val="24"/>
          <w:shd w:val="clear" w:color="auto" w:fill="FFFFFF"/>
        </w:rPr>
        <w:t xml:space="preserve">Babylonians under </w:t>
      </w:r>
      <w:r w:rsidR="00F53232" w:rsidRPr="002B4C8E">
        <w:rPr>
          <w:rFonts w:asciiTheme="minorBidi" w:hAnsiTheme="minorBidi"/>
          <w:color w:val="000000"/>
          <w:sz w:val="24"/>
          <w:szCs w:val="24"/>
          <w:shd w:val="clear" w:color="auto" w:fill="FFFFFF"/>
        </w:rPr>
        <w:t>Nebuchadnezzar</w:t>
      </w:r>
      <w:r w:rsidR="00A62C5C" w:rsidRPr="002B4C8E">
        <w:rPr>
          <w:rFonts w:asciiTheme="minorBidi" w:hAnsiTheme="minorBidi"/>
          <w:color w:val="000000"/>
          <w:sz w:val="24"/>
          <w:szCs w:val="24"/>
          <w:shd w:val="clear" w:color="auto" w:fill="FFFFFF"/>
        </w:rPr>
        <w:t>.</w:t>
      </w:r>
    </w:p>
    <w:p w14:paraId="1CD63353" w14:textId="77777777" w:rsidR="00533A13" w:rsidRDefault="00533A13" w:rsidP="00533A13">
      <w:pPr>
        <w:pStyle w:val="NoSpacing"/>
        <w:ind w:right="1701"/>
        <w:rPr>
          <w:rFonts w:asciiTheme="minorBidi" w:hAnsiTheme="minorBidi"/>
          <w:color w:val="000000"/>
          <w:sz w:val="24"/>
          <w:szCs w:val="24"/>
          <w:shd w:val="clear" w:color="auto" w:fill="FFFFFF"/>
        </w:rPr>
      </w:pPr>
    </w:p>
    <w:p w14:paraId="543A17CD" w14:textId="4C3EF623" w:rsidR="007E34BA" w:rsidRPr="00FA5008" w:rsidRDefault="007E34BA" w:rsidP="00FA5008">
      <w:pPr>
        <w:pStyle w:val="NoSpacing"/>
        <w:rPr>
          <w:rFonts w:asciiTheme="minorBidi" w:hAnsiTheme="minorBidi"/>
          <w:color w:val="000000"/>
          <w:sz w:val="24"/>
          <w:szCs w:val="24"/>
          <w:shd w:val="clear" w:color="auto" w:fill="FFFFFF"/>
        </w:rPr>
      </w:pPr>
      <w:r w:rsidRPr="00FA5008">
        <w:rPr>
          <w:rFonts w:asciiTheme="minorBidi" w:hAnsiTheme="minorBidi"/>
          <w:sz w:val="24"/>
          <w:szCs w:val="24"/>
        </w:rPr>
        <w:t xml:space="preserve">David Glatt-Gilad concludes his article in </w:t>
      </w:r>
      <w:r w:rsidRPr="00FA5008">
        <w:rPr>
          <w:rFonts w:asciiTheme="minorBidi" w:hAnsiTheme="minorBidi"/>
          <w:i/>
          <w:iCs/>
          <w:sz w:val="24"/>
          <w:szCs w:val="24"/>
        </w:rPr>
        <w:t>TheTorah.com</w:t>
      </w:r>
      <w:r w:rsidRPr="00FA5008">
        <w:rPr>
          <w:rFonts w:asciiTheme="minorBidi" w:hAnsiTheme="minorBidi"/>
          <w:sz w:val="24"/>
          <w:szCs w:val="24"/>
        </w:rPr>
        <w:t xml:space="preserve"> with the subtitle, “The </w:t>
      </w:r>
      <w:r w:rsidRPr="00FA5008">
        <w:rPr>
          <w:rFonts w:asciiTheme="minorBidi" w:hAnsiTheme="minorBidi"/>
          <w:i/>
          <w:iCs/>
          <w:sz w:val="24"/>
          <w:szCs w:val="24"/>
        </w:rPr>
        <w:t>Torah</w:t>
      </w:r>
      <w:r w:rsidRPr="00FA5008">
        <w:rPr>
          <w:rFonts w:asciiTheme="minorBidi" w:hAnsiTheme="minorBidi"/>
          <w:sz w:val="24"/>
          <w:szCs w:val="24"/>
        </w:rPr>
        <w:t xml:space="preserve"> in Deuteronomy is Deuteronomy.“  However, to alleviate any concern about overlap, he cautions readers:</w:t>
      </w:r>
    </w:p>
    <w:p w14:paraId="7C8A0977" w14:textId="625708CF" w:rsidR="00834AA2" w:rsidRDefault="007E34BA" w:rsidP="00592008">
      <w:pPr>
        <w:shd w:val="clear" w:color="auto" w:fill="FFFFFF"/>
        <w:spacing w:after="300" w:line="240" w:lineRule="auto"/>
        <w:ind w:left="283" w:right="1701"/>
        <w:rPr>
          <w:rFonts w:asciiTheme="minorBidi" w:eastAsia="Times New Roman" w:hAnsiTheme="minorBidi"/>
          <w:color w:val="000000"/>
          <w:kern w:val="0"/>
          <w:sz w:val="20"/>
          <w:szCs w:val="20"/>
          <w:lang w:eastAsia="en-CA"/>
          <w14:ligatures w14:val="none"/>
        </w:rPr>
      </w:pPr>
      <w:r w:rsidRPr="003332B6">
        <w:rPr>
          <w:rFonts w:asciiTheme="minorBidi" w:eastAsia="Times New Roman" w:hAnsiTheme="minorBidi"/>
          <w:color w:val="000000"/>
          <w:kern w:val="0"/>
          <w:sz w:val="20"/>
          <w:szCs w:val="20"/>
          <w:lang w:eastAsia="en-CA"/>
          <w14:ligatures w14:val="none"/>
        </w:rPr>
        <w:t> This is not to say that other parts of what eventually came to be the complete Pentateuch did not exist prior to or alongside Deuteronomy—but these were not known to, or at least not seen as authoritative by, the authors of Joshua and Kings</w:t>
      </w:r>
      <w:r>
        <w:rPr>
          <w:rFonts w:asciiTheme="minorBidi" w:eastAsia="Times New Roman" w:hAnsiTheme="minorBidi"/>
          <w:color w:val="000000"/>
          <w:kern w:val="0"/>
          <w:sz w:val="20"/>
          <w:szCs w:val="20"/>
          <w:lang w:eastAsia="en-CA"/>
          <w14:ligatures w14:val="none"/>
        </w:rPr>
        <w:t>.</w:t>
      </w:r>
    </w:p>
    <w:p w14:paraId="206C1983" w14:textId="5F9A9FF5" w:rsidR="007E34BA" w:rsidRPr="00344F0F" w:rsidRDefault="007E34BA" w:rsidP="00592008">
      <w:pPr>
        <w:ind w:right="1701"/>
        <w:rPr>
          <w:rFonts w:asciiTheme="minorBidi" w:eastAsia="Times New Roman" w:hAnsiTheme="minorBidi"/>
          <w:color w:val="000000"/>
          <w:kern w:val="0"/>
          <w:sz w:val="20"/>
          <w:szCs w:val="20"/>
          <w:lang w:eastAsia="en-CA"/>
          <w14:ligatures w14:val="none"/>
        </w:rPr>
      </w:pPr>
      <w:r>
        <w:rPr>
          <w:rFonts w:asciiTheme="minorBidi" w:eastAsia="Times New Roman" w:hAnsiTheme="minorBidi"/>
          <w:color w:val="000000"/>
          <w:kern w:val="0"/>
          <w:sz w:val="24"/>
          <w:szCs w:val="24"/>
          <w:lang w:eastAsia="en-CA"/>
          <w14:ligatures w14:val="none"/>
        </w:rPr>
        <w:t>Therefore,</w:t>
      </w:r>
      <w:r w:rsidR="00514255">
        <w:rPr>
          <w:rFonts w:asciiTheme="minorBidi" w:eastAsia="Times New Roman" w:hAnsiTheme="minorBidi"/>
          <w:color w:val="000000"/>
          <w:kern w:val="0"/>
          <w:sz w:val="24"/>
          <w:szCs w:val="24"/>
          <w:lang w:eastAsia="en-CA"/>
          <w14:ligatures w14:val="none"/>
        </w:rPr>
        <w:t xml:space="preserve"> not only is</w:t>
      </w:r>
      <w:r>
        <w:rPr>
          <w:rFonts w:asciiTheme="minorBidi" w:eastAsia="Times New Roman" w:hAnsiTheme="minorBidi"/>
          <w:color w:val="000000"/>
          <w:kern w:val="0"/>
          <w:sz w:val="24"/>
          <w:szCs w:val="24"/>
          <w:lang w:eastAsia="en-CA"/>
          <w14:ligatures w14:val="none"/>
        </w:rPr>
        <w:t xml:space="preserve"> it incorrect to argue that the Book of Deuteronomy is a</w:t>
      </w:r>
      <w:r w:rsidR="00E005F6">
        <w:rPr>
          <w:rFonts w:asciiTheme="minorBidi" w:eastAsia="Times New Roman" w:hAnsiTheme="minorBidi"/>
          <w:color w:val="000000"/>
          <w:kern w:val="0"/>
          <w:sz w:val="24"/>
          <w:szCs w:val="24"/>
          <w:lang w:eastAsia="en-CA"/>
          <w14:ligatures w14:val="none"/>
        </w:rPr>
        <w:t xml:space="preserve"> repeti-</w:t>
      </w:r>
      <w:r>
        <w:rPr>
          <w:rFonts w:asciiTheme="minorBidi" w:eastAsia="Times New Roman" w:hAnsiTheme="minorBidi"/>
          <w:color w:val="000000"/>
          <w:kern w:val="0"/>
          <w:sz w:val="24"/>
          <w:szCs w:val="24"/>
          <w:lang w:eastAsia="en-CA"/>
          <w14:ligatures w14:val="none"/>
        </w:rPr>
        <w:t xml:space="preserve"> tion or </w:t>
      </w:r>
      <w:r w:rsidRPr="000078D2">
        <w:rPr>
          <w:rFonts w:asciiTheme="minorBidi" w:eastAsia="Times New Roman" w:hAnsiTheme="minorBidi"/>
          <w:color w:val="000000"/>
          <w:kern w:val="0"/>
          <w:sz w:val="24"/>
          <w:szCs w:val="24"/>
          <w:lang w:eastAsia="en-CA"/>
          <w14:ligatures w14:val="none"/>
        </w:rPr>
        <w:t>editing of the first four books of the Bible</w:t>
      </w:r>
      <w:r>
        <w:rPr>
          <w:rFonts w:asciiTheme="minorBidi" w:eastAsia="Times New Roman" w:hAnsiTheme="minorBidi"/>
          <w:color w:val="000000"/>
          <w:kern w:val="0"/>
          <w:sz w:val="24"/>
          <w:szCs w:val="24"/>
          <w:lang w:eastAsia="en-CA"/>
          <w14:ligatures w14:val="none"/>
        </w:rPr>
        <w:t xml:space="preserve">. If anything, </w:t>
      </w:r>
      <w:r w:rsidRPr="00CF3ABA">
        <w:rPr>
          <w:rFonts w:asciiTheme="minorBidi" w:eastAsia="Times New Roman" w:hAnsiTheme="minorBidi"/>
          <w:color w:val="000000"/>
          <w:kern w:val="0"/>
          <w:sz w:val="24"/>
          <w:szCs w:val="24"/>
          <w:lang w:eastAsia="en-CA"/>
          <w14:ligatures w14:val="none"/>
        </w:rPr>
        <w:t>it “should be understood as an attempt to modify, or even radically (if subtly) transform, its earlier or contem</w:t>
      </w:r>
      <w:r w:rsidR="0078088E">
        <w:rPr>
          <w:rFonts w:asciiTheme="minorBidi" w:eastAsia="Times New Roman" w:hAnsiTheme="minorBidi"/>
          <w:color w:val="000000"/>
          <w:kern w:val="0"/>
          <w:sz w:val="24"/>
          <w:szCs w:val="24"/>
          <w:lang w:eastAsia="en-CA"/>
          <w14:ligatures w14:val="none"/>
        </w:rPr>
        <w:t>--</w:t>
      </w:r>
      <w:r w:rsidRPr="00CF3ABA">
        <w:rPr>
          <w:rFonts w:asciiTheme="minorBidi" w:eastAsia="Times New Roman" w:hAnsiTheme="minorBidi"/>
          <w:color w:val="000000"/>
          <w:kern w:val="0"/>
          <w:sz w:val="24"/>
          <w:szCs w:val="24"/>
          <w:lang w:eastAsia="en-CA"/>
          <w14:ligatures w14:val="none"/>
        </w:rPr>
        <w:t>porary sources . . . in a self-contained </w:t>
      </w:r>
      <w:r w:rsidRPr="00CF3ABA">
        <w:rPr>
          <w:rFonts w:asciiTheme="minorBidi" w:eastAsia="Times New Roman" w:hAnsiTheme="minorBidi"/>
          <w:i/>
          <w:iCs/>
          <w:color w:val="000000"/>
          <w:kern w:val="0"/>
          <w:sz w:val="24"/>
          <w:szCs w:val="24"/>
          <w:lang w:eastAsia="en-CA"/>
          <w14:ligatures w14:val="none"/>
        </w:rPr>
        <w:t>torah</w:t>
      </w:r>
      <w:r w:rsidR="007C73EE">
        <w:rPr>
          <w:rFonts w:asciiTheme="minorBidi" w:eastAsia="Times New Roman" w:hAnsiTheme="minorBidi"/>
          <w:i/>
          <w:iCs/>
          <w:color w:val="000000"/>
          <w:kern w:val="0"/>
          <w:sz w:val="24"/>
          <w:szCs w:val="24"/>
          <w:lang w:eastAsia="en-CA"/>
          <w14:ligatures w14:val="none"/>
        </w:rPr>
        <w:t>.</w:t>
      </w:r>
      <w:r w:rsidR="00AF0444">
        <w:rPr>
          <w:rFonts w:asciiTheme="minorBidi" w:eastAsia="Times New Roman" w:hAnsiTheme="minorBidi"/>
          <w:color w:val="000000"/>
          <w:kern w:val="0"/>
          <w:sz w:val="24"/>
          <w:szCs w:val="24"/>
          <w:lang w:eastAsia="en-CA"/>
          <w14:ligatures w14:val="none"/>
        </w:rPr>
        <w:t>”</w:t>
      </w:r>
      <w:r w:rsidR="007C73EE">
        <w:rPr>
          <w:rFonts w:asciiTheme="minorBidi" w:eastAsia="Times New Roman" w:hAnsiTheme="minorBidi"/>
          <w:i/>
          <w:iCs/>
          <w:color w:val="000000"/>
          <w:kern w:val="0"/>
          <w:sz w:val="24"/>
          <w:szCs w:val="24"/>
          <w:lang w:eastAsia="en-CA"/>
          <w14:ligatures w14:val="none"/>
        </w:rPr>
        <w:t xml:space="preserve"> </w:t>
      </w:r>
      <w:r>
        <w:rPr>
          <w:rFonts w:asciiTheme="minorBidi" w:eastAsia="Times New Roman" w:hAnsiTheme="minorBidi"/>
          <w:color w:val="000000"/>
          <w:kern w:val="0"/>
          <w:sz w:val="24"/>
          <w:szCs w:val="24"/>
          <w:lang w:eastAsia="en-CA"/>
          <w14:ligatures w14:val="none"/>
        </w:rPr>
        <w:t xml:space="preserve"> Moreover, as Friedman describes </w:t>
      </w:r>
      <w:r w:rsidR="00C86A55">
        <w:rPr>
          <w:rFonts w:asciiTheme="minorBidi" w:eastAsia="Times New Roman" w:hAnsiTheme="minorBidi"/>
          <w:color w:val="000000"/>
          <w:kern w:val="0"/>
          <w:sz w:val="24"/>
          <w:szCs w:val="24"/>
          <w:lang w:eastAsia="en-CA"/>
          <w14:ligatures w14:val="none"/>
        </w:rPr>
        <w:t>(</w:t>
      </w:r>
      <w:r>
        <w:rPr>
          <w:rFonts w:asciiTheme="minorBidi" w:eastAsia="Times New Roman" w:hAnsiTheme="minorBidi"/>
          <w:color w:val="000000"/>
          <w:kern w:val="0"/>
          <w:sz w:val="24"/>
          <w:szCs w:val="24"/>
          <w:lang w:eastAsia="en-CA"/>
          <w14:ligatures w14:val="none"/>
        </w:rPr>
        <w:t>p</w:t>
      </w:r>
      <w:r w:rsidR="00F515E9">
        <w:rPr>
          <w:rFonts w:asciiTheme="minorBidi" w:eastAsia="Times New Roman" w:hAnsiTheme="minorBidi"/>
          <w:color w:val="000000"/>
          <w:kern w:val="0"/>
          <w:sz w:val="24"/>
          <w:szCs w:val="24"/>
          <w:lang w:eastAsia="en-CA"/>
          <w14:ligatures w14:val="none"/>
        </w:rPr>
        <w:t xml:space="preserve">g </w:t>
      </w:r>
      <w:r>
        <w:rPr>
          <w:rFonts w:asciiTheme="minorBidi" w:eastAsia="Times New Roman" w:hAnsiTheme="minorBidi"/>
          <w:color w:val="000000"/>
          <w:kern w:val="0"/>
          <w:sz w:val="24"/>
          <w:szCs w:val="24"/>
          <w:lang w:eastAsia="en-CA"/>
          <w14:ligatures w14:val="none"/>
        </w:rPr>
        <w:t xml:space="preserve"> </w:t>
      </w:r>
      <w:r w:rsidR="00C86A55">
        <w:rPr>
          <w:rFonts w:asciiTheme="minorBidi" w:eastAsia="Times New Roman" w:hAnsiTheme="minorBidi"/>
          <w:color w:val="000000"/>
          <w:kern w:val="0"/>
          <w:sz w:val="24"/>
          <w:szCs w:val="24"/>
          <w:lang w:eastAsia="en-CA"/>
          <w14:ligatures w14:val="none"/>
        </w:rPr>
        <w:t xml:space="preserve"> </w:t>
      </w:r>
      <w:r>
        <w:rPr>
          <w:rFonts w:asciiTheme="minorBidi" w:eastAsia="Times New Roman" w:hAnsiTheme="minorBidi"/>
          <w:color w:val="000000"/>
          <w:kern w:val="0"/>
          <w:sz w:val="24"/>
          <w:szCs w:val="24"/>
          <w:lang w:eastAsia="en-CA"/>
          <w14:ligatures w14:val="none"/>
        </w:rPr>
        <w:t>141</w:t>
      </w:r>
      <w:r w:rsidR="00BC625D">
        <w:rPr>
          <w:rFonts w:asciiTheme="minorBidi" w:eastAsia="Times New Roman" w:hAnsiTheme="minorBidi"/>
          <w:color w:val="000000"/>
          <w:kern w:val="0"/>
          <w:sz w:val="24"/>
          <w:szCs w:val="24"/>
          <w:lang w:eastAsia="en-CA"/>
          <w14:ligatures w14:val="none"/>
        </w:rPr>
        <w:t>-1</w:t>
      </w:r>
      <w:r>
        <w:rPr>
          <w:rFonts w:asciiTheme="minorBidi" w:eastAsia="Times New Roman" w:hAnsiTheme="minorBidi"/>
          <w:color w:val="000000"/>
          <w:kern w:val="0"/>
          <w:sz w:val="24"/>
          <w:szCs w:val="24"/>
          <w:lang w:eastAsia="en-CA"/>
          <w14:ligatures w14:val="none"/>
        </w:rPr>
        <w:t>45</w:t>
      </w:r>
      <w:r w:rsidR="00BC625D">
        <w:rPr>
          <w:rFonts w:asciiTheme="minorBidi" w:eastAsia="Times New Roman" w:hAnsiTheme="minorBidi"/>
          <w:color w:val="000000"/>
          <w:kern w:val="0"/>
          <w:sz w:val="24"/>
          <w:szCs w:val="24"/>
          <w:lang w:eastAsia="en-CA"/>
          <w14:ligatures w14:val="none"/>
        </w:rPr>
        <w:t>)</w:t>
      </w:r>
      <w:r>
        <w:rPr>
          <w:rFonts w:asciiTheme="minorBidi" w:eastAsia="Times New Roman" w:hAnsiTheme="minorBidi"/>
          <w:color w:val="000000"/>
          <w:kern w:val="0"/>
          <w:sz w:val="24"/>
          <w:szCs w:val="24"/>
          <w:lang w:eastAsia="en-CA"/>
          <w14:ligatures w14:val="none"/>
        </w:rPr>
        <w:t xml:space="preserve">, Deuteronomy as we know it today shows evidence of a first and a second edition. The first edition was created during the reign of Josiah, and the second after the destruction of the First Temple when many covenantal promises had to be revised; </w:t>
      </w:r>
      <w:r w:rsidR="00BB54E6">
        <w:rPr>
          <w:rFonts w:asciiTheme="minorBidi" w:eastAsia="Times New Roman" w:hAnsiTheme="minorBidi"/>
          <w:color w:val="000000"/>
          <w:kern w:val="0"/>
          <w:sz w:val="24"/>
          <w:szCs w:val="24"/>
          <w:lang w:eastAsia="en-CA"/>
          <w14:ligatures w14:val="none"/>
        </w:rPr>
        <w:t xml:space="preserve">one could no </w:t>
      </w:r>
      <w:r>
        <w:rPr>
          <w:rFonts w:asciiTheme="minorBidi" w:eastAsia="Times New Roman" w:hAnsiTheme="minorBidi"/>
          <w:color w:val="000000"/>
          <w:kern w:val="0"/>
          <w:sz w:val="24"/>
          <w:szCs w:val="24"/>
          <w:lang w:eastAsia="en-CA"/>
          <w14:ligatures w14:val="none"/>
        </w:rPr>
        <w:t xml:space="preserve">longer </w:t>
      </w:r>
      <w:r w:rsidR="00B6488F">
        <w:rPr>
          <w:rFonts w:asciiTheme="minorBidi" w:eastAsia="Times New Roman" w:hAnsiTheme="minorBidi"/>
          <w:color w:val="000000"/>
          <w:kern w:val="0"/>
          <w:sz w:val="24"/>
          <w:szCs w:val="24"/>
          <w:lang w:eastAsia="en-CA"/>
          <w14:ligatures w14:val="none"/>
        </w:rPr>
        <w:t xml:space="preserve">claim that they were </w:t>
      </w:r>
      <w:r>
        <w:rPr>
          <w:rFonts w:asciiTheme="minorBidi" w:eastAsia="Times New Roman" w:hAnsiTheme="minorBidi"/>
          <w:color w:val="000000"/>
          <w:kern w:val="0"/>
          <w:sz w:val="24"/>
          <w:szCs w:val="24"/>
          <w:lang w:eastAsia="en-CA"/>
          <w14:ligatures w14:val="none"/>
        </w:rPr>
        <w:t>eternal.</w:t>
      </w:r>
      <w:r w:rsidR="0048073D">
        <w:rPr>
          <w:rStyle w:val="EndnoteReference"/>
          <w:rFonts w:asciiTheme="minorBidi" w:eastAsia="Times New Roman" w:hAnsiTheme="minorBidi"/>
          <w:color w:val="000000"/>
          <w:kern w:val="0"/>
          <w:sz w:val="24"/>
          <w:szCs w:val="24"/>
          <w:lang w:eastAsia="en-CA"/>
          <w14:ligatures w14:val="none"/>
        </w:rPr>
        <w:endnoteReference w:id="2"/>
      </w:r>
      <w:r w:rsidR="0048073D">
        <w:rPr>
          <w:rFonts w:asciiTheme="minorBidi" w:eastAsia="Times New Roman" w:hAnsiTheme="minorBidi"/>
          <w:color w:val="000000"/>
          <w:kern w:val="0"/>
          <w:sz w:val="24"/>
          <w:szCs w:val="24"/>
          <w:lang w:eastAsia="en-CA"/>
          <w14:ligatures w14:val="none"/>
        </w:rPr>
        <w:t xml:space="preserve"> </w:t>
      </w:r>
      <w:r>
        <w:rPr>
          <w:rFonts w:asciiTheme="minorBidi" w:eastAsia="Times New Roman" w:hAnsiTheme="minorBidi"/>
          <w:color w:val="000000"/>
          <w:kern w:val="0"/>
          <w:sz w:val="24"/>
          <w:szCs w:val="24"/>
          <w:lang w:eastAsia="en-CA"/>
          <w14:ligatures w14:val="none"/>
        </w:rPr>
        <w:t xml:space="preserve">However, the writing of both editions is so similar that they </w:t>
      </w:r>
      <w:r w:rsidR="00DE6A86">
        <w:rPr>
          <w:rFonts w:asciiTheme="minorBidi" w:eastAsia="Times New Roman" w:hAnsiTheme="minorBidi"/>
          <w:color w:val="000000"/>
          <w:kern w:val="0"/>
          <w:sz w:val="24"/>
          <w:szCs w:val="24"/>
          <w:lang w:eastAsia="en-CA"/>
          <w14:ligatures w14:val="none"/>
        </w:rPr>
        <w:t>must</w:t>
      </w:r>
      <w:r>
        <w:rPr>
          <w:rFonts w:asciiTheme="minorBidi" w:eastAsia="Times New Roman" w:hAnsiTheme="minorBidi"/>
          <w:color w:val="000000"/>
          <w:kern w:val="0"/>
          <w:sz w:val="24"/>
          <w:szCs w:val="24"/>
          <w:lang w:eastAsia="en-CA"/>
          <w14:ligatures w14:val="none"/>
        </w:rPr>
        <w:t xml:space="preserve"> </w:t>
      </w:r>
      <w:r w:rsidR="00DE6A86">
        <w:rPr>
          <w:rFonts w:asciiTheme="minorBidi" w:eastAsia="Times New Roman" w:hAnsiTheme="minorBidi"/>
          <w:color w:val="000000"/>
          <w:kern w:val="0"/>
          <w:sz w:val="24"/>
          <w:szCs w:val="24"/>
          <w:lang w:eastAsia="en-CA"/>
          <w14:ligatures w14:val="none"/>
        </w:rPr>
        <w:t xml:space="preserve">been </w:t>
      </w:r>
      <w:r>
        <w:rPr>
          <w:rFonts w:asciiTheme="minorBidi" w:eastAsia="Times New Roman" w:hAnsiTheme="minorBidi"/>
          <w:color w:val="000000"/>
          <w:kern w:val="0"/>
          <w:sz w:val="24"/>
          <w:szCs w:val="24"/>
          <w:lang w:eastAsia="en-CA"/>
          <w14:ligatures w14:val="none"/>
        </w:rPr>
        <w:t>by the same author, as I will come to in a moment.</w:t>
      </w:r>
    </w:p>
    <w:p w14:paraId="2307176A" w14:textId="0D828DF1" w:rsidR="002B0447" w:rsidRDefault="007E34BA" w:rsidP="007E34BA">
      <w:pPr>
        <w:pStyle w:val="NoSpacing"/>
        <w:ind w:right="2268"/>
        <w:rPr>
          <w:rFonts w:ascii="Arial" w:eastAsia="Times New Roman" w:hAnsi="Arial" w:cs="Arial"/>
          <w:kern w:val="0"/>
          <w:sz w:val="24"/>
          <w:szCs w:val="24"/>
          <w:lang w:val="en-US" w:eastAsia="en-CA"/>
          <w14:ligatures w14:val="none"/>
        </w:rPr>
      </w:pPr>
      <w:r>
        <w:rPr>
          <w:rFonts w:asciiTheme="minorBidi" w:eastAsia="Times New Roman" w:hAnsiTheme="minorBidi"/>
          <w:color w:val="000000"/>
          <w:kern w:val="0"/>
          <w:sz w:val="24"/>
          <w:szCs w:val="24"/>
          <w:lang w:eastAsia="en-CA"/>
          <w14:ligatures w14:val="none"/>
        </w:rPr>
        <w:t xml:space="preserve">In other words, there was no </w:t>
      </w:r>
      <w:r w:rsidR="00083813">
        <w:rPr>
          <w:rFonts w:asciiTheme="minorBidi" w:eastAsia="Times New Roman" w:hAnsiTheme="minorBidi"/>
          <w:color w:val="000000"/>
          <w:kern w:val="0"/>
          <w:sz w:val="24"/>
          <w:szCs w:val="24"/>
          <w:lang w:eastAsia="en-CA"/>
          <w14:ligatures w14:val="none"/>
        </w:rPr>
        <w:t>5</w:t>
      </w:r>
      <w:r>
        <w:rPr>
          <w:rFonts w:asciiTheme="minorBidi" w:eastAsia="Times New Roman" w:hAnsiTheme="minorBidi"/>
          <w:color w:val="000000"/>
          <w:kern w:val="0"/>
          <w:sz w:val="24"/>
          <w:szCs w:val="24"/>
          <w:lang w:eastAsia="en-CA"/>
          <w14:ligatures w14:val="none"/>
        </w:rPr>
        <w:t xml:space="preserve">-book Hebrew </w:t>
      </w:r>
      <w:r w:rsidR="00A71EF5">
        <w:rPr>
          <w:rFonts w:asciiTheme="minorBidi" w:eastAsia="Times New Roman" w:hAnsiTheme="minorBidi"/>
          <w:color w:val="000000"/>
          <w:kern w:val="0"/>
          <w:sz w:val="24"/>
          <w:szCs w:val="24"/>
          <w:lang w:eastAsia="en-CA"/>
          <w14:ligatures w14:val="none"/>
        </w:rPr>
        <w:t>B</w:t>
      </w:r>
      <w:r>
        <w:rPr>
          <w:rFonts w:asciiTheme="minorBidi" w:eastAsia="Times New Roman" w:hAnsiTheme="minorBidi"/>
          <w:color w:val="000000"/>
          <w:kern w:val="0"/>
          <w:sz w:val="24"/>
          <w:szCs w:val="24"/>
          <w:lang w:eastAsia="en-CA"/>
          <w14:ligatures w14:val="none"/>
        </w:rPr>
        <w:t xml:space="preserve">ible at the time that Deuteronomy was written, or, in keeping with </w:t>
      </w:r>
      <w:r>
        <w:rPr>
          <w:rFonts w:ascii="Arial" w:eastAsia="Times New Roman" w:hAnsi="Arial" w:cs="Arial"/>
          <w:kern w:val="0"/>
          <w:sz w:val="24"/>
          <w:szCs w:val="24"/>
          <w:lang w:val="en-US" w:eastAsia="en-CA"/>
          <w14:ligatures w14:val="none"/>
        </w:rPr>
        <w:t xml:space="preserve">Deuterocanonical </w:t>
      </w:r>
      <w:r w:rsidR="008753BF">
        <w:rPr>
          <w:rFonts w:ascii="Arial" w:eastAsia="Times New Roman" w:hAnsi="Arial" w:cs="Arial"/>
          <w:kern w:val="0"/>
          <w:sz w:val="24"/>
          <w:szCs w:val="24"/>
          <w:lang w:val="en-US" w:eastAsia="en-CA"/>
          <w14:ligatures w14:val="none"/>
        </w:rPr>
        <w:t>H</w:t>
      </w:r>
      <w:r>
        <w:rPr>
          <w:rFonts w:ascii="Arial" w:eastAsia="Times New Roman" w:hAnsi="Arial" w:cs="Arial"/>
          <w:kern w:val="0"/>
          <w:sz w:val="24"/>
          <w:szCs w:val="24"/>
          <w:lang w:val="en-US" w:eastAsia="en-CA"/>
          <w14:ligatures w14:val="none"/>
        </w:rPr>
        <w:t xml:space="preserve">istory, this was the </w:t>
      </w:r>
      <w:r w:rsidR="0021602B">
        <w:rPr>
          <w:rFonts w:ascii="Arial" w:eastAsia="Times New Roman" w:hAnsi="Arial" w:cs="Arial"/>
          <w:i/>
          <w:iCs/>
          <w:kern w:val="0"/>
          <w:sz w:val="24"/>
          <w:szCs w:val="24"/>
          <w:lang w:val="en-US" w:eastAsia="en-CA"/>
          <w14:ligatures w14:val="none"/>
        </w:rPr>
        <w:t>only</w:t>
      </w:r>
      <w:r w:rsidR="0081592E">
        <w:rPr>
          <w:rFonts w:ascii="Arial" w:eastAsia="Times New Roman" w:hAnsi="Arial" w:cs="Arial"/>
          <w:i/>
          <w:iCs/>
          <w:kern w:val="0"/>
          <w:sz w:val="24"/>
          <w:szCs w:val="24"/>
          <w:lang w:val="en-US" w:eastAsia="en-CA"/>
          <w14:ligatures w14:val="none"/>
        </w:rPr>
        <w:t xml:space="preserve"> </w:t>
      </w:r>
      <w:r>
        <w:rPr>
          <w:rFonts w:ascii="Arial" w:eastAsia="Times New Roman" w:hAnsi="Arial" w:cs="Arial"/>
          <w:kern w:val="0"/>
          <w:sz w:val="24"/>
          <w:szCs w:val="24"/>
          <w:lang w:val="en-US" w:eastAsia="en-CA"/>
          <w14:ligatures w14:val="none"/>
        </w:rPr>
        <w:t xml:space="preserve">book when it was first written. Sometime later—I </w:t>
      </w:r>
      <w:r w:rsidR="00B125CD">
        <w:rPr>
          <w:rFonts w:ascii="Arial" w:eastAsia="Times New Roman" w:hAnsi="Arial" w:cs="Arial"/>
          <w:kern w:val="0"/>
          <w:sz w:val="24"/>
          <w:szCs w:val="24"/>
          <w:lang w:val="en-US" w:eastAsia="en-CA"/>
          <w14:ligatures w14:val="none"/>
        </w:rPr>
        <w:t>am n</w:t>
      </w:r>
      <w:r>
        <w:rPr>
          <w:rFonts w:ascii="Arial" w:eastAsia="Times New Roman" w:hAnsi="Arial" w:cs="Arial"/>
          <w:kern w:val="0"/>
          <w:sz w:val="24"/>
          <w:szCs w:val="24"/>
          <w:lang w:val="en-US" w:eastAsia="en-CA"/>
          <w14:ligatures w14:val="none"/>
        </w:rPr>
        <w:t>ot so bold as to give a specific date</w:t>
      </w:r>
      <w:r w:rsidR="00F63EDD">
        <w:rPr>
          <w:rFonts w:ascii="Arial" w:eastAsia="Times New Roman" w:hAnsi="Arial" w:cs="Arial"/>
          <w:kern w:val="0"/>
          <w:sz w:val="24"/>
          <w:szCs w:val="24"/>
          <w:lang w:val="en-US" w:eastAsia="en-CA"/>
          <w14:ligatures w14:val="none"/>
        </w:rPr>
        <w:t>,</w:t>
      </w:r>
      <w:r>
        <w:rPr>
          <w:rFonts w:ascii="Arial" w:eastAsia="Times New Roman" w:hAnsi="Arial" w:cs="Arial"/>
          <w:kern w:val="0"/>
          <w:sz w:val="24"/>
          <w:szCs w:val="24"/>
          <w:lang w:val="en-US" w:eastAsia="en-CA"/>
          <w14:ligatures w14:val="none"/>
        </w:rPr>
        <w:t xml:space="preserve"> but some time before 200 BCE—it became the fifth of five books.</w:t>
      </w:r>
    </w:p>
    <w:p w14:paraId="1BF07AAC" w14:textId="77777777" w:rsidR="002B0447" w:rsidRDefault="002B0447" w:rsidP="007E34BA">
      <w:pPr>
        <w:pStyle w:val="NoSpacing"/>
        <w:ind w:right="2268"/>
        <w:rPr>
          <w:rFonts w:ascii="Arial" w:eastAsia="Times New Roman" w:hAnsi="Arial" w:cs="Arial"/>
          <w:kern w:val="0"/>
          <w:sz w:val="24"/>
          <w:szCs w:val="24"/>
          <w:lang w:val="en-US" w:eastAsia="en-CA"/>
          <w14:ligatures w14:val="none"/>
        </w:rPr>
      </w:pPr>
    </w:p>
    <w:p w14:paraId="097CFDCA" w14:textId="6047A3FB" w:rsidR="00782B44" w:rsidRDefault="003B4263" w:rsidP="00065DF9">
      <w:pPr>
        <w:pStyle w:val="NoSpacing"/>
        <w:ind w:right="2268"/>
        <w:rPr>
          <w:rFonts w:ascii="Arial" w:eastAsia="Times New Roman" w:hAnsi="Arial" w:cs="Arial"/>
          <w:kern w:val="0"/>
          <w:sz w:val="24"/>
          <w:szCs w:val="24"/>
          <w:lang w:val="en-US" w:eastAsia="en-CA"/>
          <w14:ligatures w14:val="none"/>
        </w:rPr>
      </w:pPr>
      <w:r>
        <w:rPr>
          <w:rFonts w:ascii="Arial" w:eastAsia="Times New Roman" w:hAnsi="Arial" w:cs="Arial"/>
          <w:kern w:val="0"/>
          <w:sz w:val="24"/>
          <w:szCs w:val="24"/>
          <w:lang w:val="en-US" w:eastAsia="en-CA"/>
          <w14:ligatures w14:val="none"/>
        </w:rPr>
        <w:t>One more twist to th</w:t>
      </w:r>
      <w:r w:rsidR="00427444">
        <w:rPr>
          <w:rFonts w:ascii="Arial" w:eastAsia="Times New Roman" w:hAnsi="Arial" w:cs="Arial"/>
          <w:kern w:val="0"/>
          <w:sz w:val="24"/>
          <w:szCs w:val="24"/>
          <w:lang w:val="en-US" w:eastAsia="en-CA"/>
          <w14:ligatures w14:val="none"/>
        </w:rPr>
        <w:t>is</w:t>
      </w:r>
      <w:r>
        <w:rPr>
          <w:rFonts w:ascii="Arial" w:eastAsia="Times New Roman" w:hAnsi="Arial" w:cs="Arial"/>
          <w:kern w:val="0"/>
          <w:sz w:val="24"/>
          <w:szCs w:val="24"/>
          <w:lang w:val="en-US" w:eastAsia="en-CA"/>
          <w14:ligatures w14:val="none"/>
        </w:rPr>
        <w:t xml:space="preserve"> </w:t>
      </w:r>
      <w:r w:rsidR="000B091D">
        <w:rPr>
          <w:rFonts w:ascii="Arial" w:eastAsia="Times New Roman" w:hAnsi="Arial" w:cs="Arial"/>
          <w:kern w:val="0"/>
          <w:sz w:val="24"/>
          <w:szCs w:val="24"/>
          <w:lang w:val="en-US" w:eastAsia="en-CA"/>
          <w14:ligatures w14:val="none"/>
        </w:rPr>
        <w:t xml:space="preserve">story or history. </w:t>
      </w:r>
      <w:r w:rsidR="005D7B95">
        <w:rPr>
          <w:rFonts w:ascii="Arial" w:eastAsia="Times New Roman" w:hAnsi="Arial" w:cs="Arial"/>
          <w:kern w:val="0"/>
          <w:sz w:val="24"/>
          <w:szCs w:val="24"/>
          <w:lang w:val="en-US" w:eastAsia="en-CA"/>
          <w14:ligatures w14:val="none"/>
        </w:rPr>
        <w:t>W</w:t>
      </w:r>
      <w:r w:rsidR="00F457F0">
        <w:rPr>
          <w:rFonts w:ascii="Arial" w:eastAsia="Times New Roman" w:hAnsi="Arial" w:cs="Arial"/>
          <w:kern w:val="0"/>
          <w:sz w:val="24"/>
          <w:szCs w:val="24"/>
          <w:lang w:val="en-US" w:eastAsia="en-CA"/>
          <w14:ligatures w14:val="none"/>
        </w:rPr>
        <w:t xml:space="preserve">hen I said before that Shawna recommended </w:t>
      </w:r>
      <w:r w:rsidR="009427D9">
        <w:rPr>
          <w:rFonts w:ascii="Arial" w:eastAsia="Times New Roman" w:hAnsi="Arial" w:cs="Arial"/>
          <w:kern w:val="0"/>
          <w:sz w:val="24"/>
          <w:szCs w:val="24"/>
          <w:lang w:val="en-US" w:eastAsia="en-CA"/>
          <w14:ligatures w14:val="none"/>
        </w:rPr>
        <w:t>Richard Friedman’s 1987 book</w:t>
      </w:r>
      <w:r w:rsidR="00604F60">
        <w:rPr>
          <w:rFonts w:ascii="Arial" w:eastAsia="Times New Roman" w:hAnsi="Arial" w:cs="Arial"/>
          <w:kern w:val="0"/>
          <w:sz w:val="24"/>
          <w:szCs w:val="24"/>
          <w:lang w:val="en-US" w:eastAsia="en-CA"/>
          <w14:ligatures w14:val="none"/>
        </w:rPr>
        <w:t xml:space="preserve"> as the best introduction to Deuterocanonical History, I did not tell you that she also said</w:t>
      </w:r>
      <w:r w:rsidR="00EA4D15">
        <w:rPr>
          <w:rFonts w:ascii="Arial" w:eastAsia="Times New Roman" w:hAnsi="Arial" w:cs="Arial"/>
          <w:kern w:val="0"/>
          <w:sz w:val="24"/>
          <w:szCs w:val="24"/>
          <w:lang w:val="en-US" w:eastAsia="en-CA"/>
          <w14:ligatures w14:val="none"/>
        </w:rPr>
        <w:t xml:space="preserve">, </w:t>
      </w:r>
      <w:r w:rsidR="00C84413" w:rsidRPr="005F72D8">
        <w:rPr>
          <w:rFonts w:ascii="Arial" w:eastAsia="Times New Roman" w:hAnsi="Arial" w:cs="Arial"/>
          <w:kern w:val="0"/>
          <w:sz w:val="24"/>
          <w:szCs w:val="24"/>
          <w:lang w:val="en-US" w:eastAsia="en-CA"/>
          <w14:ligatures w14:val="none"/>
        </w:rPr>
        <w:t>“</w:t>
      </w:r>
      <w:r w:rsidR="00EA4D15" w:rsidRPr="005F72D8">
        <w:rPr>
          <w:rFonts w:ascii="Arial" w:hAnsi="Arial" w:cs="Arial"/>
          <w:color w:val="222222"/>
          <w:sz w:val="24"/>
          <w:szCs w:val="24"/>
          <w:shd w:val="clear" w:color="auto" w:fill="FFFFFF"/>
        </w:rPr>
        <w:t>Most scholars today consider his views too simple (i.e.</w:t>
      </w:r>
      <w:r w:rsidR="00DA5586" w:rsidRPr="005F72D8">
        <w:rPr>
          <w:rFonts w:ascii="Arial" w:hAnsi="Arial" w:cs="Arial"/>
          <w:color w:val="222222"/>
          <w:sz w:val="24"/>
          <w:szCs w:val="24"/>
          <w:shd w:val="clear" w:color="auto" w:fill="FFFFFF"/>
        </w:rPr>
        <w:t>,</w:t>
      </w:r>
      <w:r w:rsidR="00EA4D15" w:rsidRPr="005F72D8">
        <w:rPr>
          <w:rFonts w:ascii="Arial" w:hAnsi="Arial" w:cs="Arial"/>
          <w:color w:val="222222"/>
          <w:sz w:val="24"/>
          <w:szCs w:val="24"/>
          <w:shd w:val="clear" w:color="auto" w:fill="FFFFFF"/>
        </w:rPr>
        <w:t xml:space="preserve"> that the reality was far more complex</w:t>
      </w:r>
      <w:r w:rsidR="006D7F2E" w:rsidRPr="005F72D8">
        <w:rPr>
          <w:rFonts w:ascii="Arial" w:hAnsi="Arial" w:cs="Arial"/>
          <w:color w:val="222222"/>
          <w:sz w:val="24"/>
          <w:szCs w:val="24"/>
          <w:shd w:val="clear" w:color="auto" w:fill="FFFFFF"/>
        </w:rPr>
        <w:t>)</w:t>
      </w:r>
      <w:r w:rsidR="00C84413" w:rsidRPr="005F72D8">
        <w:rPr>
          <w:rFonts w:ascii="Arial" w:hAnsi="Arial" w:cs="Arial"/>
          <w:color w:val="222222"/>
          <w:sz w:val="24"/>
          <w:szCs w:val="24"/>
          <w:shd w:val="clear" w:color="auto" w:fill="FFFFFF"/>
        </w:rPr>
        <w:t>.”</w:t>
      </w:r>
      <w:r w:rsidR="00065DF9" w:rsidRPr="005F72D8">
        <w:rPr>
          <w:rFonts w:ascii="Arial" w:hAnsi="Arial" w:cs="Arial"/>
          <w:color w:val="222222"/>
          <w:sz w:val="24"/>
          <w:szCs w:val="24"/>
          <w:shd w:val="clear" w:color="auto" w:fill="FFFFFF"/>
        </w:rPr>
        <w:t xml:space="preserve"> It might seem that </w:t>
      </w:r>
      <w:r w:rsidR="004C4027" w:rsidRPr="005F72D8">
        <w:rPr>
          <w:rFonts w:ascii="Arial" w:hAnsi="Arial" w:cs="Arial"/>
          <w:color w:val="222222"/>
          <w:sz w:val="24"/>
          <w:szCs w:val="24"/>
          <w:shd w:val="clear" w:color="auto" w:fill="FFFFFF"/>
        </w:rPr>
        <w:t>that I have come to a non-conclusion</w:t>
      </w:r>
      <w:r w:rsidR="00F017F5" w:rsidRPr="005F72D8">
        <w:rPr>
          <w:rFonts w:ascii="Arial" w:hAnsi="Arial" w:cs="Arial"/>
          <w:color w:val="222222"/>
          <w:sz w:val="24"/>
          <w:szCs w:val="24"/>
          <w:shd w:val="clear" w:color="auto" w:fill="FFFFFF"/>
        </w:rPr>
        <w:t xml:space="preserve"> in my review of </w:t>
      </w:r>
      <w:r w:rsidR="007E34BA" w:rsidRPr="005F72D8">
        <w:rPr>
          <w:rFonts w:ascii="Arial" w:eastAsia="Times New Roman" w:hAnsi="Arial" w:cs="Arial"/>
          <w:kern w:val="0"/>
          <w:sz w:val="24"/>
          <w:szCs w:val="24"/>
          <w:lang w:val="en-US" w:eastAsia="en-CA"/>
          <w14:ligatures w14:val="none"/>
        </w:rPr>
        <w:t>Deutero</w:t>
      </w:r>
      <w:r w:rsidR="00383242" w:rsidRPr="005F72D8">
        <w:rPr>
          <w:rFonts w:ascii="Arial" w:eastAsia="Times New Roman" w:hAnsi="Arial" w:cs="Arial"/>
          <w:kern w:val="0"/>
          <w:sz w:val="24"/>
          <w:szCs w:val="24"/>
          <w:lang w:val="en-US" w:eastAsia="en-CA"/>
          <w14:ligatures w14:val="none"/>
        </w:rPr>
        <w:t xml:space="preserve">canonical </w:t>
      </w:r>
      <w:r w:rsidR="007E34BA" w:rsidRPr="005F72D8">
        <w:rPr>
          <w:rFonts w:ascii="Arial" w:eastAsia="Times New Roman" w:hAnsi="Arial" w:cs="Arial"/>
          <w:kern w:val="0"/>
          <w:sz w:val="24"/>
          <w:szCs w:val="24"/>
          <w:lang w:val="en-US" w:eastAsia="en-CA"/>
          <w14:ligatures w14:val="none"/>
        </w:rPr>
        <w:t>Histor</w:t>
      </w:r>
      <w:r w:rsidR="003A3D68" w:rsidRPr="005F72D8">
        <w:rPr>
          <w:rFonts w:ascii="Arial" w:eastAsia="Times New Roman" w:hAnsi="Arial" w:cs="Arial"/>
          <w:kern w:val="0"/>
          <w:sz w:val="24"/>
          <w:szCs w:val="24"/>
          <w:lang w:val="en-US" w:eastAsia="en-CA"/>
          <w14:ligatures w14:val="none"/>
        </w:rPr>
        <w:t>y, but I do not</w:t>
      </w:r>
      <w:r w:rsidR="003A3D68">
        <w:rPr>
          <w:rFonts w:ascii="Arial" w:eastAsia="Times New Roman" w:hAnsi="Arial" w:cs="Arial"/>
          <w:kern w:val="0"/>
          <w:sz w:val="24"/>
          <w:szCs w:val="24"/>
          <w:lang w:val="en-US" w:eastAsia="en-CA"/>
          <w14:ligatures w14:val="none"/>
        </w:rPr>
        <w:t xml:space="preserve"> think </w:t>
      </w:r>
      <w:r w:rsidR="0023427F">
        <w:rPr>
          <w:rFonts w:ascii="Arial" w:eastAsia="Times New Roman" w:hAnsi="Arial" w:cs="Arial"/>
          <w:kern w:val="0"/>
          <w:sz w:val="24"/>
          <w:szCs w:val="24"/>
          <w:lang w:val="en-US" w:eastAsia="en-CA"/>
          <w14:ligatures w14:val="none"/>
        </w:rPr>
        <w:t>so</w:t>
      </w:r>
      <w:r w:rsidR="00292C71">
        <w:rPr>
          <w:rFonts w:ascii="Arial" w:eastAsia="Times New Roman" w:hAnsi="Arial" w:cs="Arial"/>
          <w:kern w:val="0"/>
          <w:sz w:val="24"/>
          <w:szCs w:val="24"/>
          <w:lang w:val="en-US" w:eastAsia="en-CA"/>
          <w14:ligatures w14:val="none"/>
        </w:rPr>
        <w:t>.</w:t>
      </w:r>
      <w:r w:rsidR="00BA769A">
        <w:rPr>
          <w:rFonts w:ascii="Arial" w:eastAsia="Times New Roman" w:hAnsi="Arial" w:cs="Arial"/>
          <w:kern w:val="0"/>
          <w:sz w:val="24"/>
          <w:szCs w:val="24"/>
          <w:lang w:val="en-US" w:eastAsia="en-CA"/>
          <w14:ligatures w14:val="none"/>
        </w:rPr>
        <w:t xml:space="preserve"> </w:t>
      </w:r>
      <w:r w:rsidR="005C74EC">
        <w:rPr>
          <w:rFonts w:ascii="Arial" w:eastAsia="Times New Roman" w:hAnsi="Arial" w:cs="Arial"/>
          <w:kern w:val="0"/>
          <w:sz w:val="24"/>
          <w:szCs w:val="24"/>
          <w:lang w:val="en-US" w:eastAsia="en-CA"/>
          <w14:ligatures w14:val="none"/>
        </w:rPr>
        <w:t xml:space="preserve">Friedman </w:t>
      </w:r>
      <w:r w:rsidR="00654070">
        <w:rPr>
          <w:rFonts w:ascii="Arial" w:eastAsia="Times New Roman" w:hAnsi="Arial" w:cs="Arial"/>
          <w:kern w:val="0"/>
          <w:sz w:val="24"/>
          <w:szCs w:val="24"/>
          <w:lang w:val="en-US" w:eastAsia="en-CA"/>
          <w14:ligatures w14:val="none"/>
        </w:rPr>
        <w:t xml:space="preserve">was probably </w:t>
      </w:r>
      <w:r w:rsidR="005C74EC">
        <w:rPr>
          <w:rFonts w:ascii="Arial" w:eastAsia="Times New Roman" w:hAnsi="Arial" w:cs="Arial"/>
          <w:kern w:val="0"/>
          <w:sz w:val="24"/>
          <w:szCs w:val="24"/>
          <w:lang w:val="en-US" w:eastAsia="en-CA"/>
          <w14:ligatures w14:val="none"/>
        </w:rPr>
        <w:t xml:space="preserve">right in </w:t>
      </w:r>
      <w:r w:rsidR="00DE09A9">
        <w:rPr>
          <w:rFonts w:ascii="Arial" w:eastAsia="Times New Roman" w:hAnsi="Arial" w:cs="Arial"/>
          <w:kern w:val="0"/>
          <w:sz w:val="24"/>
          <w:szCs w:val="24"/>
          <w:lang w:val="en-US" w:eastAsia="en-CA"/>
          <w14:ligatures w14:val="none"/>
        </w:rPr>
        <w:t>gener</w:t>
      </w:r>
      <w:r w:rsidR="00335CF4">
        <w:rPr>
          <w:rFonts w:ascii="Arial" w:eastAsia="Times New Roman" w:hAnsi="Arial" w:cs="Arial"/>
          <w:kern w:val="0"/>
          <w:sz w:val="24"/>
          <w:szCs w:val="24"/>
          <w:lang w:val="en-US" w:eastAsia="en-CA"/>
          <w14:ligatures w14:val="none"/>
        </w:rPr>
        <w:t>a</w:t>
      </w:r>
      <w:r w:rsidR="00DE09A9">
        <w:rPr>
          <w:rFonts w:ascii="Arial" w:eastAsia="Times New Roman" w:hAnsi="Arial" w:cs="Arial"/>
          <w:kern w:val="0"/>
          <w:sz w:val="24"/>
          <w:szCs w:val="24"/>
          <w:lang w:val="en-US" w:eastAsia="en-CA"/>
          <w14:ligatures w14:val="none"/>
        </w:rPr>
        <w:t>l</w:t>
      </w:r>
      <w:r w:rsidR="000153E6">
        <w:rPr>
          <w:rFonts w:ascii="Arial" w:eastAsia="Times New Roman" w:hAnsi="Arial" w:cs="Arial"/>
          <w:kern w:val="0"/>
          <w:sz w:val="24"/>
          <w:szCs w:val="24"/>
          <w:lang w:val="en-US" w:eastAsia="en-CA"/>
          <w14:ligatures w14:val="none"/>
        </w:rPr>
        <w:t xml:space="preserve"> even if reality was more complex. </w:t>
      </w:r>
      <w:r w:rsidR="00022D39">
        <w:rPr>
          <w:rFonts w:ascii="Arial" w:eastAsia="Times New Roman" w:hAnsi="Arial" w:cs="Arial"/>
          <w:kern w:val="0"/>
          <w:sz w:val="24"/>
          <w:szCs w:val="24"/>
          <w:lang w:val="en-US" w:eastAsia="en-CA"/>
          <w14:ligatures w14:val="none"/>
        </w:rPr>
        <w:t>M</w:t>
      </w:r>
      <w:r w:rsidR="00335CF4">
        <w:rPr>
          <w:rFonts w:ascii="Arial" w:eastAsia="Times New Roman" w:hAnsi="Arial" w:cs="Arial"/>
          <w:kern w:val="0"/>
          <w:sz w:val="24"/>
          <w:szCs w:val="24"/>
          <w:lang w:val="en-US" w:eastAsia="en-CA"/>
          <w14:ligatures w14:val="none"/>
        </w:rPr>
        <w:t>y d</w:t>
      </w:r>
      <w:r w:rsidR="00782B44">
        <w:rPr>
          <w:rFonts w:ascii="Arial" w:eastAsia="Times New Roman" w:hAnsi="Arial" w:cs="Arial"/>
          <w:kern w:val="0"/>
          <w:sz w:val="24"/>
          <w:szCs w:val="24"/>
          <w:lang w:val="en-US" w:eastAsia="en-CA"/>
          <w14:ligatures w14:val="none"/>
        </w:rPr>
        <w:t>’var does not go beyond</w:t>
      </w:r>
      <w:r w:rsidR="00616751">
        <w:rPr>
          <w:rFonts w:ascii="Arial" w:eastAsia="Times New Roman" w:hAnsi="Arial" w:cs="Arial"/>
          <w:kern w:val="0"/>
          <w:sz w:val="24"/>
          <w:szCs w:val="24"/>
          <w:lang w:val="en-US" w:eastAsia="en-CA"/>
          <w14:ligatures w14:val="none"/>
        </w:rPr>
        <w:t xml:space="preserve"> th</w:t>
      </w:r>
      <w:r w:rsidR="00B53735">
        <w:rPr>
          <w:rFonts w:ascii="Arial" w:eastAsia="Times New Roman" w:hAnsi="Arial" w:cs="Arial"/>
          <w:kern w:val="0"/>
          <w:sz w:val="24"/>
          <w:szCs w:val="24"/>
          <w:lang w:val="en-US" w:eastAsia="en-CA"/>
          <w14:ligatures w14:val="none"/>
        </w:rPr>
        <w:t xml:space="preserve">e </w:t>
      </w:r>
      <w:r w:rsidR="00062621">
        <w:rPr>
          <w:rFonts w:ascii="Arial" w:eastAsia="Times New Roman" w:hAnsi="Arial" w:cs="Arial"/>
          <w:kern w:val="0"/>
          <w:sz w:val="24"/>
          <w:szCs w:val="24"/>
          <w:lang w:val="en-US" w:eastAsia="en-CA"/>
          <w14:ligatures w14:val="none"/>
        </w:rPr>
        <w:t xml:space="preserve">general </w:t>
      </w:r>
      <w:r w:rsidR="002A1116">
        <w:rPr>
          <w:rFonts w:ascii="Arial" w:eastAsia="Times New Roman" w:hAnsi="Arial" w:cs="Arial"/>
          <w:kern w:val="0"/>
          <w:sz w:val="24"/>
          <w:szCs w:val="24"/>
          <w:lang w:val="en-US" w:eastAsia="en-CA"/>
          <w14:ligatures w14:val="none"/>
        </w:rPr>
        <w:t>level of description</w:t>
      </w:r>
      <w:r w:rsidR="00C03B7A">
        <w:rPr>
          <w:rFonts w:ascii="Arial" w:eastAsia="Times New Roman" w:hAnsi="Arial" w:cs="Arial"/>
          <w:kern w:val="0"/>
          <w:sz w:val="24"/>
          <w:szCs w:val="24"/>
          <w:lang w:val="en-US" w:eastAsia="en-CA"/>
          <w14:ligatures w14:val="none"/>
        </w:rPr>
        <w:t>.</w:t>
      </w:r>
      <w:r w:rsidR="00782B44">
        <w:rPr>
          <w:rFonts w:ascii="Arial" w:eastAsia="Times New Roman" w:hAnsi="Arial" w:cs="Arial"/>
          <w:kern w:val="0"/>
          <w:sz w:val="24"/>
          <w:szCs w:val="24"/>
          <w:lang w:val="en-US" w:eastAsia="en-CA"/>
          <w14:ligatures w14:val="none"/>
        </w:rPr>
        <w:t xml:space="preserve"> </w:t>
      </w:r>
    </w:p>
    <w:p w14:paraId="592373F8" w14:textId="77777777" w:rsidR="00782B44" w:rsidRDefault="00782B44" w:rsidP="00065DF9">
      <w:pPr>
        <w:pStyle w:val="NoSpacing"/>
        <w:ind w:right="2268"/>
        <w:rPr>
          <w:rFonts w:ascii="Arial" w:eastAsia="Times New Roman" w:hAnsi="Arial" w:cs="Arial"/>
          <w:kern w:val="0"/>
          <w:sz w:val="24"/>
          <w:szCs w:val="24"/>
          <w:lang w:val="en-US" w:eastAsia="en-CA"/>
          <w14:ligatures w14:val="none"/>
        </w:rPr>
      </w:pPr>
    </w:p>
    <w:p w14:paraId="6BD3DB6D" w14:textId="2B601F7E" w:rsidR="007C0F1E" w:rsidRDefault="00217F18" w:rsidP="006E0DE7">
      <w:pPr>
        <w:pStyle w:val="NoSpacing"/>
        <w:ind w:right="2268"/>
        <w:rPr>
          <w:rFonts w:asciiTheme="minorBidi" w:hAnsiTheme="minorBidi"/>
          <w:color w:val="333333"/>
          <w:sz w:val="24"/>
          <w:szCs w:val="24"/>
        </w:rPr>
      </w:pPr>
      <w:r>
        <w:rPr>
          <w:rFonts w:ascii="Arial" w:eastAsia="Times New Roman" w:hAnsi="Arial" w:cs="Arial"/>
          <w:kern w:val="0"/>
          <w:sz w:val="24"/>
          <w:szCs w:val="24"/>
          <w:lang w:val="en-US" w:eastAsia="en-CA"/>
          <w14:ligatures w14:val="none"/>
        </w:rPr>
        <w:t>Befor</w:t>
      </w:r>
      <w:r w:rsidR="004A7F75">
        <w:rPr>
          <w:rFonts w:ascii="Arial" w:eastAsia="Times New Roman" w:hAnsi="Arial" w:cs="Arial"/>
          <w:kern w:val="0"/>
          <w:sz w:val="24"/>
          <w:szCs w:val="24"/>
          <w:lang w:val="en-US" w:eastAsia="en-CA"/>
          <w14:ligatures w14:val="none"/>
        </w:rPr>
        <w:t>e,</w:t>
      </w:r>
      <w:r w:rsidR="00DE09A9">
        <w:rPr>
          <w:rFonts w:ascii="Arial" w:eastAsia="Times New Roman" w:hAnsi="Arial" w:cs="Arial"/>
          <w:kern w:val="0"/>
          <w:sz w:val="24"/>
          <w:szCs w:val="24"/>
          <w:lang w:val="en-US" w:eastAsia="en-CA"/>
          <w14:ligatures w14:val="none"/>
        </w:rPr>
        <w:t xml:space="preserve"> end</w:t>
      </w:r>
      <w:r w:rsidR="004A7F75">
        <w:rPr>
          <w:rFonts w:ascii="Arial" w:eastAsia="Times New Roman" w:hAnsi="Arial" w:cs="Arial"/>
          <w:kern w:val="0"/>
          <w:sz w:val="24"/>
          <w:szCs w:val="24"/>
          <w:lang w:val="en-US" w:eastAsia="en-CA"/>
          <w14:ligatures w14:val="none"/>
        </w:rPr>
        <w:t>ing</w:t>
      </w:r>
      <w:r w:rsidR="00DE09A9">
        <w:rPr>
          <w:rFonts w:ascii="Arial" w:eastAsia="Times New Roman" w:hAnsi="Arial" w:cs="Arial"/>
          <w:kern w:val="0"/>
          <w:sz w:val="24"/>
          <w:szCs w:val="24"/>
          <w:lang w:val="en-US" w:eastAsia="en-CA"/>
          <w14:ligatures w14:val="none"/>
        </w:rPr>
        <w:t xml:space="preserve"> my d’var</w:t>
      </w:r>
      <w:r w:rsidR="004A7F75">
        <w:rPr>
          <w:rFonts w:ascii="Arial" w:eastAsia="Times New Roman" w:hAnsi="Arial" w:cs="Arial"/>
          <w:kern w:val="0"/>
          <w:sz w:val="24"/>
          <w:szCs w:val="24"/>
          <w:lang w:val="en-US" w:eastAsia="en-CA"/>
          <w14:ligatures w14:val="none"/>
        </w:rPr>
        <w:t xml:space="preserve">, there is </w:t>
      </w:r>
      <w:r w:rsidR="007E34BA" w:rsidRPr="008F4345">
        <w:rPr>
          <w:rFonts w:ascii="Arial" w:eastAsia="Times New Roman" w:hAnsi="Arial" w:cs="Arial"/>
          <w:kern w:val="0"/>
          <w:sz w:val="24"/>
          <w:szCs w:val="24"/>
          <w:lang w:val="en-US" w:eastAsia="en-CA"/>
          <w14:ligatures w14:val="none"/>
        </w:rPr>
        <w:t xml:space="preserve">another conclusion from the Friedman book: He </w:t>
      </w:r>
      <w:r w:rsidR="00026973">
        <w:rPr>
          <w:rFonts w:ascii="Arial" w:eastAsia="Times New Roman" w:hAnsi="Arial" w:cs="Arial"/>
          <w:kern w:val="0"/>
          <w:sz w:val="24"/>
          <w:szCs w:val="24"/>
          <w:lang w:val="en-US" w:eastAsia="en-CA"/>
          <w14:ligatures w14:val="none"/>
        </w:rPr>
        <w:t xml:space="preserve">asks </w:t>
      </w:r>
      <w:r w:rsidR="007E34BA" w:rsidRPr="008F4345">
        <w:rPr>
          <w:rFonts w:ascii="Arial" w:eastAsia="Times New Roman" w:hAnsi="Arial" w:cs="Arial"/>
          <w:kern w:val="0"/>
          <w:sz w:val="24"/>
          <w:szCs w:val="24"/>
          <w:lang w:val="en-US" w:eastAsia="en-CA"/>
          <w14:ligatures w14:val="none"/>
        </w:rPr>
        <w:t>who wrote those other six books that are related to Deuteronomy</w:t>
      </w:r>
      <w:r w:rsidR="00AB416A">
        <w:rPr>
          <w:rFonts w:ascii="Arial" w:eastAsia="Times New Roman" w:hAnsi="Arial" w:cs="Arial"/>
          <w:kern w:val="0"/>
          <w:sz w:val="24"/>
          <w:szCs w:val="24"/>
          <w:lang w:val="en-US" w:eastAsia="en-CA"/>
          <w14:ligatures w14:val="none"/>
        </w:rPr>
        <w:t xml:space="preserve"> and that follow it in the Hebrew Bible</w:t>
      </w:r>
      <w:r w:rsidR="007E34BA" w:rsidRPr="008F4345">
        <w:rPr>
          <w:rFonts w:ascii="Arial" w:eastAsia="Times New Roman" w:hAnsi="Arial" w:cs="Arial"/>
          <w:kern w:val="0"/>
          <w:sz w:val="24"/>
          <w:szCs w:val="24"/>
          <w:lang w:val="en-US" w:eastAsia="en-CA"/>
          <w14:ligatures w14:val="none"/>
        </w:rPr>
        <w:t xml:space="preserve">? </w:t>
      </w:r>
      <w:r w:rsidR="007E34BA" w:rsidRPr="008F4345">
        <w:rPr>
          <w:rFonts w:asciiTheme="minorBidi" w:eastAsia="Times New Roman" w:hAnsiTheme="minorBidi"/>
          <w:color w:val="000000"/>
          <w:kern w:val="0"/>
          <w:sz w:val="24"/>
          <w:szCs w:val="24"/>
          <w:lang w:eastAsia="en-CA"/>
          <w14:ligatures w14:val="none"/>
        </w:rPr>
        <w:t xml:space="preserve"> </w:t>
      </w:r>
      <w:r w:rsidR="007E34BA" w:rsidRPr="008F4345">
        <w:rPr>
          <w:rFonts w:asciiTheme="minorBidi" w:hAnsiTheme="minorBidi"/>
          <w:color w:val="333333"/>
          <w:sz w:val="24"/>
          <w:szCs w:val="24"/>
        </w:rPr>
        <w:t xml:space="preserve">Obviously, it had to be someone who was sensitive to the political and theological concerns of that time and who was a good writer.  Friedman comes down strongly in </w:t>
      </w:r>
      <w:r w:rsidR="007153D6">
        <w:rPr>
          <w:rFonts w:asciiTheme="minorBidi" w:hAnsiTheme="minorBidi"/>
          <w:color w:val="333333"/>
          <w:sz w:val="24"/>
          <w:szCs w:val="24"/>
        </w:rPr>
        <w:t>favour</w:t>
      </w:r>
      <w:r w:rsidR="007E34BA" w:rsidRPr="008F4345">
        <w:rPr>
          <w:rFonts w:asciiTheme="minorBidi" w:hAnsiTheme="minorBidi"/>
          <w:color w:val="333333"/>
          <w:sz w:val="24"/>
          <w:szCs w:val="24"/>
        </w:rPr>
        <w:t xml:space="preserve"> of </w:t>
      </w:r>
      <w:r w:rsidR="005B0E3F">
        <w:rPr>
          <w:rFonts w:asciiTheme="minorBidi" w:hAnsiTheme="minorBidi"/>
          <w:color w:val="333333"/>
          <w:sz w:val="24"/>
          <w:szCs w:val="24"/>
        </w:rPr>
        <w:t xml:space="preserve">the Prophet </w:t>
      </w:r>
      <w:r w:rsidR="007E34BA" w:rsidRPr="008F4345">
        <w:rPr>
          <w:rFonts w:asciiTheme="minorBidi" w:hAnsiTheme="minorBidi"/>
          <w:color w:val="333333"/>
          <w:sz w:val="24"/>
          <w:szCs w:val="24"/>
        </w:rPr>
        <w:t>Jeremiah</w:t>
      </w:r>
      <w:r w:rsidR="00071DAC">
        <w:rPr>
          <w:rFonts w:asciiTheme="minorBidi" w:hAnsiTheme="minorBidi"/>
          <w:color w:val="333333"/>
          <w:sz w:val="24"/>
          <w:szCs w:val="24"/>
        </w:rPr>
        <w:t>.</w:t>
      </w:r>
      <w:r w:rsidR="007E34BA" w:rsidRPr="008F4345">
        <w:rPr>
          <w:rFonts w:asciiTheme="minorBidi" w:hAnsiTheme="minorBidi"/>
          <w:color w:val="333333"/>
          <w:sz w:val="24"/>
          <w:szCs w:val="24"/>
        </w:rPr>
        <w:t xml:space="preserve"> He points out that </w:t>
      </w:r>
      <w:r w:rsidR="007E34BA">
        <w:rPr>
          <w:rFonts w:asciiTheme="minorBidi" w:hAnsiTheme="minorBidi"/>
          <w:color w:val="333333"/>
          <w:sz w:val="24"/>
          <w:szCs w:val="24"/>
        </w:rPr>
        <w:t xml:space="preserve">Jeremiah </w:t>
      </w:r>
      <w:r w:rsidR="007E34BA" w:rsidRPr="008F4345">
        <w:rPr>
          <w:rFonts w:asciiTheme="minorBidi" w:hAnsiTheme="minorBidi"/>
          <w:color w:val="333333"/>
          <w:sz w:val="24"/>
          <w:szCs w:val="24"/>
        </w:rPr>
        <w:t>was in Jerusalem when the first edition of Deuteronomy was produced (and</w:t>
      </w:r>
      <w:r w:rsidR="000F5897">
        <w:rPr>
          <w:rFonts w:asciiTheme="minorBidi" w:hAnsiTheme="minorBidi"/>
          <w:color w:val="333333"/>
          <w:sz w:val="24"/>
          <w:szCs w:val="24"/>
        </w:rPr>
        <w:t>, if you remember</w:t>
      </w:r>
      <w:r w:rsidR="0001269D">
        <w:rPr>
          <w:rFonts w:asciiTheme="minorBidi" w:hAnsiTheme="minorBidi"/>
          <w:color w:val="333333"/>
          <w:sz w:val="24"/>
          <w:szCs w:val="24"/>
        </w:rPr>
        <w:t>,</w:t>
      </w:r>
      <w:r w:rsidR="007E34BA" w:rsidRPr="008F4345">
        <w:rPr>
          <w:rFonts w:asciiTheme="minorBidi" w:hAnsiTheme="minorBidi"/>
          <w:color w:val="333333"/>
          <w:sz w:val="24"/>
          <w:szCs w:val="24"/>
        </w:rPr>
        <w:t xml:space="preserve"> “discovered”</w:t>
      </w:r>
      <w:r w:rsidR="00EC31EF">
        <w:rPr>
          <w:rFonts w:asciiTheme="minorBidi" w:hAnsiTheme="minorBidi"/>
          <w:color w:val="333333"/>
          <w:sz w:val="24"/>
          <w:szCs w:val="24"/>
        </w:rPr>
        <w:t xml:space="preserve"> during the reign of King Josiah</w:t>
      </w:r>
      <w:r w:rsidR="007E34BA" w:rsidRPr="008F4345">
        <w:rPr>
          <w:rFonts w:asciiTheme="minorBidi" w:hAnsiTheme="minorBidi"/>
          <w:color w:val="333333"/>
          <w:sz w:val="24"/>
          <w:szCs w:val="24"/>
        </w:rPr>
        <w:t xml:space="preserve">), and in Egypt when the second version was produced. </w:t>
      </w:r>
      <w:r w:rsidR="007E34BA">
        <w:rPr>
          <w:rFonts w:asciiTheme="minorBidi" w:hAnsiTheme="minorBidi"/>
          <w:color w:val="333333"/>
          <w:sz w:val="24"/>
          <w:szCs w:val="24"/>
        </w:rPr>
        <w:t>H</w:t>
      </w:r>
      <w:r w:rsidR="007E34BA" w:rsidRPr="008F4345">
        <w:rPr>
          <w:rFonts w:asciiTheme="minorBidi" w:hAnsiTheme="minorBidi"/>
          <w:color w:val="333333"/>
          <w:sz w:val="24"/>
          <w:szCs w:val="24"/>
        </w:rPr>
        <w:t xml:space="preserve">is own book is filled with the language of Deuteronomic </w:t>
      </w:r>
      <w:r w:rsidR="00310058">
        <w:rPr>
          <w:rFonts w:asciiTheme="minorBidi" w:hAnsiTheme="minorBidi"/>
          <w:color w:val="333333"/>
          <w:sz w:val="24"/>
          <w:szCs w:val="24"/>
        </w:rPr>
        <w:t>H</w:t>
      </w:r>
      <w:r w:rsidR="007E34BA" w:rsidRPr="008F4345">
        <w:rPr>
          <w:rFonts w:asciiTheme="minorBidi" w:hAnsiTheme="minorBidi"/>
          <w:color w:val="333333"/>
          <w:sz w:val="24"/>
          <w:szCs w:val="24"/>
        </w:rPr>
        <w:t xml:space="preserve">istory. </w:t>
      </w:r>
      <w:r w:rsidR="007E34BA">
        <w:rPr>
          <w:rFonts w:asciiTheme="minorBidi" w:hAnsiTheme="minorBidi"/>
          <w:color w:val="333333"/>
          <w:sz w:val="24"/>
          <w:szCs w:val="24"/>
        </w:rPr>
        <w:t xml:space="preserve">In short, </w:t>
      </w:r>
      <w:r w:rsidR="00310058">
        <w:rPr>
          <w:rFonts w:asciiTheme="minorBidi" w:hAnsiTheme="minorBidi"/>
          <w:color w:val="333333"/>
          <w:sz w:val="24"/>
          <w:szCs w:val="24"/>
        </w:rPr>
        <w:t xml:space="preserve">Freidman leaves </w:t>
      </w:r>
      <w:r w:rsidR="0001269D">
        <w:rPr>
          <w:rFonts w:asciiTheme="minorBidi" w:hAnsiTheme="minorBidi"/>
          <w:color w:val="333333"/>
          <w:sz w:val="24"/>
          <w:szCs w:val="24"/>
        </w:rPr>
        <w:t xml:space="preserve">us </w:t>
      </w:r>
      <w:r w:rsidR="00310058">
        <w:rPr>
          <w:rFonts w:asciiTheme="minorBidi" w:hAnsiTheme="minorBidi"/>
          <w:color w:val="333333"/>
          <w:sz w:val="24"/>
          <w:szCs w:val="24"/>
        </w:rPr>
        <w:t>with the feeling</w:t>
      </w:r>
      <w:r w:rsidR="00257C21">
        <w:rPr>
          <w:rFonts w:asciiTheme="minorBidi" w:hAnsiTheme="minorBidi"/>
          <w:color w:val="333333"/>
          <w:sz w:val="24"/>
          <w:szCs w:val="24"/>
        </w:rPr>
        <w:t xml:space="preserve">:  </w:t>
      </w:r>
      <w:r w:rsidR="00EA1C0E">
        <w:rPr>
          <w:rFonts w:asciiTheme="minorBidi" w:hAnsiTheme="minorBidi"/>
          <w:color w:val="333333"/>
          <w:sz w:val="24"/>
          <w:szCs w:val="24"/>
        </w:rPr>
        <w:t>W</w:t>
      </w:r>
      <w:r w:rsidR="007E34BA" w:rsidRPr="008F4345">
        <w:rPr>
          <w:rFonts w:asciiTheme="minorBidi" w:hAnsiTheme="minorBidi"/>
          <w:color w:val="333333"/>
          <w:sz w:val="24"/>
          <w:szCs w:val="24"/>
        </w:rPr>
        <w:t>ho else could have been the Deuteronomist</w:t>
      </w:r>
      <w:r w:rsidR="009B4AE2">
        <w:rPr>
          <w:rFonts w:asciiTheme="minorBidi" w:hAnsiTheme="minorBidi"/>
          <w:color w:val="333333"/>
          <w:sz w:val="24"/>
          <w:szCs w:val="24"/>
        </w:rPr>
        <w:t>?</w:t>
      </w:r>
      <w:r w:rsidR="00445CCE">
        <w:rPr>
          <w:rFonts w:asciiTheme="minorBidi" w:hAnsiTheme="minorBidi"/>
          <w:color w:val="333333"/>
          <w:sz w:val="24"/>
          <w:szCs w:val="24"/>
        </w:rPr>
        <w:t xml:space="preserve">  However</w:t>
      </w:r>
      <w:r w:rsidR="00EC046B">
        <w:rPr>
          <w:rFonts w:asciiTheme="minorBidi" w:hAnsiTheme="minorBidi"/>
          <w:color w:val="333333"/>
          <w:sz w:val="24"/>
          <w:szCs w:val="24"/>
        </w:rPr>
        <w:t>, there is a</w:t>
      </w:r>
      <w:r w:rsidR="00F029BE">
        <w:rPr>
          <w:rFonts w:asciiTheme="minorBidi" w:hAnsiTheme="minorBidi"/>
          <w:color w:val="333333"/>
          <w:sz w:val="24"/>
          <w:szCs w:val="24"/>
        </w:rPr>
        <w:t xml:space="preserve"> real </w:t>
      </w:r>
      <w:r w:rsidR="00EC046B">
        <w:rPr>
          <w:rFonts w:asciiTheme="minorBidi" w:hAnsiTheme="minorBidi"/>
          <w:color w:val="333333"/>
          <w:sz w:val="24"/>
          <w:szCs w:val="24"/>
        </w:rPr>
        <w:t>answ</w:t>
      </w:r>
      <w:r w:rsidR="00AF6F07">
        <w:rPr>
          <w:rFonts w:asciiTheme="minorBidi" w:hAnsiTheme="minorBidi"/>
          <w:color w:val="333333"/>
          <w:sz w:val="24"/>
          <w:szCs w:val="24"/>
        </w:rPr>
        <w:t xml:space="preserve">er to </w:t>
      </w:r>
      <w:r w:rsidR="003A01CB">
        <w:rPr>
          <w:rFonts w:asciiTheme="minorBidi" w:hAnsiTheme="minorBidi"/>
          <w:color w:val="333333"/>
          <w:sz w:val="24"/>
          <w:szCs w:val="24"/>
        </w:rPr>
        <w:t xml:space="preserve">what is </w:t>
      </w:r>
      <w:r w:rsidR="008522CF">
        <w:rPr>
          <w:rFonts w:asciiTheme="minorBidi" w:hAnsiTheme="minorBidi"/>
          <w:color w:val="333333"/>
          <w:sz w:val="24"/>
          <w:szCs w:val="24"/>
        </w:rPr>
        <w:t>s</w:t>
      </w:r>
      <w:r w:rsidR="003A01CB">
        <w:rPr>
          <w:rFonts w:asciiTheme="minorBidi" w:hAnsiTheme="minorBidi"/>
          <w:color w:val="333333"/>
          <w:sz w:val="24"/>
          <w:szCs w:val="24"/>
        </w:rPr>
        <w:t xml:space="preserve">upposed </w:t>
      </w:r>
      <w:r w:rsidR="008522CF">
        <w:rPr>
          <w:rFonts w:asciiTheme="minorBidi" w:hAnsiTheme="minorBidi"/>
          <w:color w:val="333333"/>
          <w:sz w:val="24"/>
          <w:szCs w:val="24"/>
        </w:rPr>
        <w:t xml:space="preserve">to be a </w:t>
      </w:r>
      <w:r w:rsidR="006577A5">
        <w:rPr>
          <w:rFonts w:asciiTheme="minorBidi" w:hAnsiTheme="minorBidi"/>
          <w:color w:val="333333"/>
          <w:sz w:val="24"/>
          <w:szCs w:val="24"/>
        </w:rPr>
        <w:t xml:space="preserve">rhetorical </w:t>
      </w:r>
      <w:r w:rsidR="00AF6F07">
        <w:rPr>
          <w:rFonts w:asciiTheme="minorBidi" w:hAnsiTheme="minorBidi"/>
          <w:color w:val="333333"/>
          <w:sz w:val="24"/>
          <w:szCs w:val="24"/>
        </w:rPr>
        <w:t xml:space="preserve">question. </w:t>
      </w:r>
      <w:r w:rsidR="00F33EC1">
        <w:rPr>
          <w:rFonts w:asciiTheme="minorBidi" w:hAnsiTheme="minorBidi"/>
          <w:color w:val="333333"/>
          <w:sz w:val="24"/>
          <w:szCs w:val="24"/>
        </w:rPr>
        <w:t xml:space="preserve">It is </w:t>
      </w:r>
      <w:r w:rsidR="00AF6F07">
        <w:rPr>
          <w:rFonts w:asciiTheme="minorBidi" w:hAnsiTheme="minorBidi"/>
          <w:color w:val="333333"/>
          <w:sz w:val="24"/>
          <w:szCs w:val="24"/>
        </w:rPr>
        <w:t>Baruch, son of N</w:t>
      </w:r>
      <w:r w:rsidR="003A01CB">
        <w:rPr>
          <w:rFonts w:asciiTheme="minorBidi" w:hAnsiTheme="minorBidi"/>
          <w:color w:val="333333"/>
          <w:sz w:val="24"/>
          <w:szCs w:val="24"/>
        </w:rPr>
        <w:t xml:space="preserve">eriah, </w:t>
      </w:r>
      <w:r w:rsidR="00F33EC1">
        <w:rPr>
          <w:rFonts w:asciiTheme="minorBidi" w:hAnsiTheme="minorBidi"/>
          <w:color w:val="333333"/>
          <w:sz w:val="24"/>
          <w:szCs w:val="24"/>
        </w:rPr>
        <w:t xml:space="preserve">who </w:t>
      </w:r>
      <w:r w:rsidR="003A01CB">
        <w:rPr>
          <w:rFonts w:asciiTheme="minorBidi" w:hAnsiTheme="minorBidi"/>
          <w:color w:val="333333"/>
          <w:sz w:val="24"/>
          <w:szCs w:val="24"/>
        </w:rPr>
        <w:t xml:space="preserve">outlived </w:t>
      </w:r>
      <w:r w:rsidR="00C32054">
        <w:rPr>
          <w:rFonts w:asciiTheme="minorBidi" w:hAnsiTheme="minorBidi"/>
          <w:color w:val="333333"/>
          <w:sz w:val="24"/>
          <w:szCs w:val="24"/>
        </w:rPr>
        <w:t xml:space="preserve">Jeremiah by </w:t>
      </w:r>
      <w:r w:rsidR="002D4CDC">
        <w:rPr>
          <w:rFonts w:asciiTheme="minorBidi" w:hAnsiTheme="minorBidi"/>
          <w:color w:val="333333"/>
          <w:sz w:val="24"/>
          <w:szCs w:val="24"/>
        </w:rPr>
        <w:t>10 to 20 years.</w:t>
      </w:r>
      <w:r w:rsidR="00BF46CC">
        <w:rPr>
          <w:rFonts w:asciiTheme="minorBidi" w:hAnsiTheme="minorBidi"/>
          <w:color w:val="333333"/>
          <w:sz w:val="24"/>
          <w:szCs w:val="24"/>
        </w:rPr>
        <w:t xml:space="preserve"> For the most part, we know of him as Jeremiah</w:t>
      </w:r>
      <w:r w:rsidR="00495D37">
        <w:rPr>
          <w:rFonts w:asciiTheme="minorBidi" w:hAnsiTheme="minorBidi"/>
          <w:color w:val="333333"/>
          <w:sz w:val="24"/>
          <w:szCs w:val="24"/>
        </w:rPr>
        <w:t xml:space="preserve">’s scribe or secretary, but </w:t>
      </w:r>
      <w:r w:rsidR="001654E5">
        <w:rPr>
          <w:rFonts w:asciiTheme="minorBidi" w:hAnsiTheme="minorBidi"/>
          <w:color w:val="333333"/>
          <w:sz w:val="24"/>
          <w:szCs w:val="24"/>
        </w:rPr>
        <w:t>he certainly became his editor</w:t>
      </w:r>
      <w:r w:rsidR="004C7482">
        <w:rPr>
          <w:rFonts w:asciiTheme="minorBidi" w:hAnsiTheme="minorBidi"/>
          <w:color w:val="333333"/>
          <w:sz w:val="24"/>
          <w:szCs w:val="24"/>
        </w:rPr>
        <w:t xml:space="preserve">. Why is </w:t>
      </w:r>
      <w:r w:rsidR="005509CF">
        <w:rPr>
          <w:rFonts w:asciiTheme="minorBidi" w:hAnsiTheme="minorBidi"/>
          <w:color w:val="333333"/>
          <w:sz w:val="24"/>
          <w:szCs w:val="24"/>
        </w:rPr>
        <w:t xml:space="preserve">it </w:t>
      </w:r>
      <w:r w:rsidR="004C7482">
        <w:rPr>
          <w:rFonts w:asciiTheme="minorBidi" w:hAnsiTheme="minorBidi"/>
          <w:color w:val="333333"/>
          <w:sz w:val="24"/>
          <w:szCs w:val="24"/>
        </w:rPr>
        <w:t>not possible and even probabl</w:t>
      </w:r>
      <w:r w:rsidR="005509CF">
        <w:rPr>
          <w:rFonts w:asciiTheme="minorBidi" w:hAnsiTheme="minorBidi"/>
          <w:color w:val="333333"/>
          <w:sz w:val="24"/>
          <w:szCs w:val="24"/>
        </w:rPr>
        <w:t>e</w:t>
      </w:r>
      <w:r w:rsidR="004C7482">
        <w:rPr>
          <w:rFonts w:asciiTheme="minorBidi" w:hAnsiTheme="minorBidi"/>
          <w:color w:val="333333"/>
          <w:sz w:val="24"/>
          <w:szCs w:val="24"/>
        </w:rPr>
        <w:t xml:space="preserve"> that</w:t>
      </w:r>
      <w:r w:rsidR="00153003">
        <w:rPr>
          <w:rFonts w:asciiTheme="minorBidi" w:hAnsiTheme="minorBidi"/>
          <w:color w:val="333333"/>
          <w:sz w:val="24"/>
          <w:szCs w:val="24"/>
        </w:rPr>
        <w:t>, after</w:t>
      </w:r>
      <w:r w:rsidR="00CC5194">
        <w:rPr>
          <w:rFonts w:asciiTheme="minorBidi" w:hAnsiTheme="minorBidi"/>
          <w:color w:val="333333"/>
          <w:sz w:val="24"/>
          <w:szCs w:val="24"/>
        </w:rPr>
        <w:t xml:space="preserve"> J</w:t>
      </w:r>
      <w:r w:rsidR="001F5E31">
        <w:rPr>
          <w:rFonts w:asciiTheme="minorBidi" w:hAnsiTheme="minorBidi"/>
          <w:color w:val="333333"/>
          <w:sz w:val="24"/>
          <w:szCs w:val="24"/>
        </w:rPr>
        <w:t xml:space="preserve">eremiah’s </w:t>
      </w:r>
      <w:r w:rsidR="00CC5194">
        <w:rPr>
          <w:rFonts w:asciiTheme="minorBidi" w:hAnsiTheme="minorBidi"/>
          <w:color w:val="333333"/>
          <w:sz w:val="24"/>
          <w:szCs w:val="24"/>
        </w:rPr>
        <w:t xml:space="preserve">death, Baruch became his </w:t>
      </w:r>
      <w:r w:rsidR="00891959">
        <w:rPr>
          <w:rFonts w:asciiTheme="minorBidi" w:hAnsiTheme="minorBidi"/>
          <w:color w:val="333333"/>
          <w:sz w:val="24"/>
          <w:szCs w:val="24"/>
        </w:rPr>
        <w:t>ghost</w:t>
      </w:r>
      <w:r w:rsidR="001F5E31">
        <w:rPr>
          <w:rFonts w:asciiTheme="minorBidi" w:hAnsiTheme="minorBidi"/>
          <w:color w:val="333333"/>
          <w:sz w:val="24"/>
          <w:szCs w:val="24"/>
        </w:rPr>
        <w:t xml:space="preserve"> </w:t>
      </w:r>
      <w:r w:rsidR="001654E5">
        <w:rPr>
          <w:rFonts w:asciiTheme="minorBidi" w:hAnsiTheme="minorBidi"/>
          <w:color w:val="333333"/>
          <w:sz w:val="24"/>
          <w:szCs w:val="24"/>
        </w:rPr>
        <w:t>writer</w:t>
      </w:r>
      <w:r w:rsidR="00CE4995">
        <w:rPr>
          <w:rFonts w:asciiTheme="minorBidi" w:hAnsiTheme="minorBidi"/>
          <w:color w:val="333333"/>
          <w:sz w:val="24"/>
          <w:szCs w:val="24"/>
        </w:rPr>
        <w:t>?</w:t>
      </w:r>
      <w:r w:rsidR="00062621">
        <w:rPr>
          <w:rStyle w:val="EndnoteReference"/>
          <w:rFonts w:asciiTheme="minorBidi" w:hAnsiTheme="minorBidi"/>
          <w:color w:val="333333"/>
          <w:sz w:val="24"/>
          <w:szCs w:val="24"/>
        </w:rPr>
        <w:endnoteReference w:id="3"/>
      </w:r>
    </w:p>
    <w:p w14:paraId="7BE22EA0" w14:textId="77777777" w:rsidR="0076579A" w:rsidRDefault="0076579A" w:rsidP="006E0DE7">
      <w:pPr>
        <w:pStyle w:val="NoSpacing"/>
        <w:ind w:right="2268"/>
        <w:rPr>
          <w:rFonts w:asciiTheme="minorBidi" w:hAnsiTheme="minorBidi"/>
          <w:color w:val="333333"/>
          <w:sz w:val="24"/>
          <w:szCs w:val="24"/>
        </w:rPr>
      </w:pPr>
    </w:p>
    <w:p w14:paraId="059DEA5F" w14:textId="0F5B8634" w:rsidR="0076579A" w:rsidRPr="004B488D" w:rsidRDefault="0076579A" w:rsidP="006E0DE7">
      <w:pPr>
        <w:pStyle w:val="NoSpacing"/>
        <w:ind w:right="2268"/>
        <w:rPr>
          <w:rFonts w:asciiTheme="minorBidi" w:hAnsiTheme="minorBidi"/>
          <w:color w:val="333333"/>
          <w:sz w:val="24"/>
          <w:szCs w:val="24"/>
        </w:rPr>
      </w:pPr>
      <w:r>
        <w:rPr>
          <w:rFonts w:asciiTheme="minorBidi" w:hAnsiTheme="minorBidi"/>
          <w:color w:val="333333"/>
          <w:sz w:val="24"/>
          <w:szCs w:val="24"/>
        </w:rPr>
        <w:t>In conclusion, now that I have criticized Friedman</w:t>
      </w:r>
      <w:r w:rsidR="00D70412">
        <w:rPr>
          <w:rFonts w:asciiTheme="minorBidi" w:hAnsiTheme="minorBidi"/>
          <w:color w:val="333333"/>
          <w:sz w:val="24"/>
          <w:szCs w:val="24"/>
        </w:rPr>
        <w:t xml:space="preserve">, I want to pass the credit back to him for a sentence that appears on page 3 of </w:t>
      </w:r>
      <w:r w:rsidR="0070380E">
        <w:rPr>
          <w:rFonts w:asciiTheme="minorBidi" w:hAnsiTheme="minorBidi"/>
          <w:color w:val="333333"/>
          <w:sz w:val="24"/>
          <w:szCs w:val="24"/>
        </w:rPr>
        <w:t>his book</w:t>
      </w:r>
      <w:r w:rsidR="00B8132B">
        <w:rPr>
          <w:rFonts w:asciiTheme="minorBidi" w:hAnsiTheme="minorBidi"/>
          <w:color w:val="333333"/>
          <w:sz w:val="24"/>
          <w:szCs w:val="24"/>
        </w:rPr>
        <w:t xml:space="preserve"> entitled, </w:t>
      </w:r>
      <w:r w:rsidR="00B8132B">
        <w:rPr>
          <w:rFonts w:asciiTheme="minorBidi" w:hAnsiTheme="minorBidi"/>
          <w:i/>
          <w:iCs/>
          <w:color w:val="333333"/>
          <w:sz w:val="24"/>
          <w:szCs w:val="24"/>
        </w:rPr>
        <w:t>The Bible with Sources Revealed</w:t>
      </w:r>
      <w:r w:rsidR="004B488D">
        <w:rPr>
          <w:rFonts w:asciiTheme="minorBidi" w:hAnsiTheme="minorBidi"/>
          <w:i/>
          <w:iCs/>
          <w:color w:val="333333"/>
          <w:sz w:val="24"/>
          <w:szCs w:val="24"/>
        </w:rPr>
        <w:t>:</w:t>
      </w:r>
      <w:r w:rsidR="004B488D">
        <w:rPr>
          <w:rFonts w:asciiTheme="minorBidi" w:hAnsiTheme="minorBidi"/>
          <w:color w:val="333333"/>
          <w:sz w:val="24"/>
          <w:szCs w:val="24"/>
        </w:rPr>
        <w:t xml:space="preserve"> “</w:t>
      </w:r>
      <w:r w:rsidR="007B4710">
        <w:rPr>
          <w:rFonts w:asciiTheme="minorBidi" w:hAnsiTheme="minorBidi"/>
          <w:color w:val="333333"/>
          <w:sz w:val="24"/>
          <w:szCs w:val="24"/>
        </w:rPr>
        <w:t>The Bible is a rich, complex</w:t>
      </w:r>
      <w:r w:rsidR="0011667D">
        <w:rPr>
          <w:rFonts w:asciiTheme="minorBidi" w:hAnsiTheme="minorBidi"/>
          <w:color w:val="333333"/>
          <w:sz w:val="24"/>
          <w:szCs w:val="24"/>
        </w:rPr>
        <w:t xml:space="preserve">, beautiful work as a result of the extraordinary </w:t>
      </w:r>
      <w:r w:rsidR="00E743AC">
        <w:rPr>
          <w:rFonts w:asciiTheme="minorBidi" w:hAnsiTheme="minorBidi"/>
          <w:color w:val="333333"/>
          <w:sz w:val="24"/>
          <w:szCs w:val="24"/>
        </w:rPr>
        <w:t>way it was created.”</w:t>
      </w:r>
    </w:p>
    <w:p w14:paraId="468B7D64" w14:textId="77777777" w:rsidR="007C0F1E" w:rsidRDefault="007C0F1E" w:rsidP="006E0DE7">
      <w:pPr>
        <w:pStyle w:val="NoSpacing"/>
        <w:ind w:right="2268"/>
        <w:rPr>
          <w:rFonts w:asciiTheme="minorBidi" w:hAnsiTheme="minorBidi"/>
          <w:color w:val="333333"/>
          <w:sz w:val="24"/>
          <w:szCs w:val="24"/>
        </w:rPr>
      </w:pPr>
    </w:p>
    <w:p w14:paraId="4C3D754A" w14:textId="3995E553" w:rsidR="006E0DE7" w:rsidRDefault="006E0DE7" w:rsidP="006E0DE7">
      <w:pPr>
        <w:pStyle w:val="NoSpacing"/>
        <w:ind w:right="2268"/>
        <w:rPr>
          <w:rFonts w:ascii="Merriweather" w:eastAsia="Times New Roman" w:hAnsi="Merriweather" w:cs="Times New Roman"/>
          <w:color w:val="000000"/>
          <w:kern w:val="0"/>
          <w:sz w:val="26"/>
          <w:szCs w:val="26"/>
          <w:lang w:eastAsia="en-CA"/>
          <w14:ligatures w14:val="none"/>
        </w:rPr>
      </w:pPr>
      <w:r w:rsidRPr="001E2B5A">
        <w:rPr>
          <w:rFonts w:asciiTheme="minorBidi" w:hAnsiTheme="minorBidi"/>
          <w:color w:val="333333"/>
          <w:sz w:val="24"/>
          <w:szCs w:val="24"/>
        </w:rPr>
        <w:t>Shabbat shalom</w:t>
      </w:r>
      <w:r>
        <w:rPr>
          <w:rFonts w:asciiTheme="minorBidi" w:hAnsiTheme="minorBidi"/>
          <w:color w:val="333333"/>
        </w:rPr>
        <w:t>,</w:t>
      </w:r>
    </w:p>
    <w:p w14:paraId="668CC7BF" w14:textId="6CC971F2" w:rsidR="007E34BA" w:rsidRPr="008F4345" w:rsidRDefault="007E34BA" w:rsidP="00065DF9">
      <w:pPr>
        <w:pStyle w:val="NoSpacing"/>
        <w:ind w:right="2268"/>
        <w:rPr>
          <w:rFonts w:asciiTheme="minorBidi" w:hAnsiTheme="minorBidi"/>
          <w:color w:val="333333"/>
          <w:sz w:val="24"/>
          <w:szCs w:val="24"/>
        </w:rPr>
      </w:pPr>
    </w:p>
    <w:p w14:paraId="41D7E784" w14:textId="77777777" w:rsidR="007E34BA" w:rsidRPr="001E2B5A" w:rsidRDefault="007E34BA" w:rsidP="007E34BA">
      <w:pPr>
        <w:pStyle w:val="NoSpacing"/>
        <w:ind w:right="2268"/>
        <w:rPr>
          <w:rFonts w:asciiTheme="minorBidi" w:hAnsiTheme="minorBidi"/>
          <w:color w:val="333333"/>
          <w:sz w:val="24"/>
          <w:szCs w:val="24"/>
        </w:rPr>
      </w:pPr>
    </w:p>
    <w:p w14:paraId="35E6F03D" w14:textId="345057A1" w:rsidR="007E34BA" w:rsidRPr="00E252EA" w:rsidRDefault="009E5F85" w:rsidP="00E252EA">
      <w:pPr>
        <w:rPr>
          <w:rFonts w:ascii="Arial" w:eastAsia="Times New Roman" w:hAnsi="Arial" w:cs="Arial"/>
          <w:kern w:val="0"/>
          <w:sz w:val="24"/>
          <w:szCs w:val="24"/>
          <w:lang w:val="en-US" w:eastAsia="en-CA"/>
          <w14:ligatures w14:val="none"/>
        </w:rPr>
      </w:pPr>
      <w:r>
        <w:rPr>
          <w:rFonts w:ascii="Arial" w:eastAsia="Times New Roman" w:hAnsi="Arial" w:cs="Arial"/>
          <w:kern w:val="0"/>
          <w:sz w:val="24"/>
          <w:szCs w:val="24"/>
          <w:u w:val="single"/>
          <w:lang w:val="en-US" w:eastAsia="en-CA"/>
          <w14:ligatures w14:val="none"/>
        </w:rPr>
        <w:t xml:space="preserve">Main </w:t>
      </w:r>
      <w:r w:rsidR="007E34BA">
        <w:rPr>
          <w:rFonts w:ascii="Arial" w:eastAsia="Times New Roman" w:hAnsi="Arial" w:cs="Arial"/>
          <w:kern w:val="0"/>
          <w:sz w:val="24"/>
          <w:szCs w:val="24"/>
          <w:u w:val="single"/>
          <w:lang w:val="en-US" w:eastAsia="en-CA"/>
          <w14:ligatures w14:val="none"/>
        </w:rPr>
        <w:t xml:space="preserve">Sources </w:t>
      </w:r>
    </w:p>
    <w:p w14:paraId="779B16D8" w14:textId="77777777" w:rsidR="007E34BA" w:rsidRPr="000D33FC" w:rsidRDefault="007E34BA" w:rsidP="007E34B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Pr>
          <w:rFonts w:ascii="Arial" w:hAnsi="Arial" w:cs="Arial"/>
          <w:color w:val="222222"/>
          <w:shd w:val="clear" w:color="auto" w:fill="FFFFFF"/>
        </w:rPr>
        <w:t>Richard Elliott Friedman (1987). </w:t>
      </w:r>
      <w:r>
        <w:rPr>
          <w:rFonts w:ascii="Arial" w:hAnsi="Arial" w:cs="Arial"/>
          <w:i/>
          <w:iCs/>
          <w:color w:val="222222"/>
          <w:shd w:val="clear" w:color="auto" w:fill="FFFFFF"/>
        </w:rPr>
        <w:t>Who Wrote the Bible?</w:t>
      </w:r>
      <w:r>
        <w:rPr>
          <w:rFonts w:ascii="Arial" w:hAnsi="Arial" w:cs="Arial"/>
          <w:color w:val="222222"/>
          <w:shd w:val="clear" w:color="auto" w:fill="FFFFFF"/>
        </w:rPr>
        <w:t xml:space="preserve"> New York: Simon &amp; Schuster.</w:t>
      </w:r>
    </w:p>
    <w:p w14:paraId="67859B75" w14:textId="79276972" w:rsidR="000D33FC" w:rsidRPr="00777199" w:rsidRDefault="000D33FC" w:rsidP="007E34B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Pr>
          <w:rFonts w:ascii="Arial" w:hAnsi="Arial" w:cs="Arial"/>
          <w:color w:val="222222"/>
          <w:shd w:val="clear" w:color="auto" w:fill="FFFFFF"/>
        </w:rPr>
        <w:t>Richard Ellio</w:t>
      </w:r>
      <w:r w:rsidR="002D2EAA">
        <w:rPr>
          <w:rFonts w:ascii="Arial" w:hAnsi="Arial" w:cs="Arial"/>
          <w:color w:val="222222"/>
          <w:shd w:val="clear" w:color="auto" w:fill="FFFFFF"/>
        </w:rPr>
        <w:t>tt Friedman (2003)</w:t>
      </w:r>
      <w:r w:rsidR="00AC26AE">
        <w:rPr>
          <w:rFonts w:ascii="Arial" w:hAnsi="Arial" w:cs="Arial"/>
          <w:color w:val="222222"/>
          <w:shd w:val="clear" w:color="auto" w:fill="FFFFFF"/>
        </w:rPr>
        <w:t xml:space="preserve">. </w:t>
      </w:r>
      <w:r w:rsidR="005D24B0">
        <w:rPr>
          <w:rFonts w:ascii="Arial" w:hAnsi="Arial" w:cs="Arial"/>
          <w:i/>
          <w:iCs/>
          <w:color w:val="222222"/>
          <w:shd w:val="clear" w:color="auto" w:fill="FFFFFF"/>
        </w:rPr>
        <w:t>T</w:t>
      </w:r>
      <w:r w:rsidR="00A0020E">
        <w:rPr>
          <w:rFonts w:ascii="Arial" w:hAnsi="Arial" w:cs="Arial"/>
          <w:i/>
          <w:iCs/>
          <w:color w:val="222222"/>
          <w:shd w:val="clear" w:color="auto" w:fill="FFFFFF"/>
        </w:rPr>
        <w:t xml:space="preserve">he Bible with Sources Revealed: A New View into the </w:t>
      </w:r>
      <w:r w:rsidR="00AC559D">
        <w:rPr>
          <w:rFonts w:ascii="Arial" w:hAnsi="Arial" w:cs="Arial"/>
          <w:i/>
          <w:iCs/>
          <w:color w:val="222222"/>
          <w:shd w:val="clear" w:color="auto" w:fill="FFFFFF"/>
        </w:rPr>
        <w:t xml:space="preserve">Five Books of Moses. </w:t>
      </w:r>
      <w:r w:rsidR="00AC26AE">
        <w:rPr>
          <w:rFonts w:ascii="Arial" w:hAnsi="Arial" w:cs="Arial"/>
          <w:color w:val="222222"/>
          <w:shd w:val="clear" w:color="auto" w:fill="FFFFFF"/>
        </w:rPr>
        <w:t>San Francisco: Harperone/HarperCollins</w:t>
      </w:r>
      <w:r w:rsidR="005D24B0">
        <w:rPr>
          <w:rFonts w:ascii="Arial" w:hAnsi="Arial" w:cs="Arial"/>
          <w:color w:val="222222"/>
          <w:shd w:val="clear" w:color="auto" w:fill="FFFFFF"/>
        </w:rPr>
        <w:t>.</w:t>
      </w:r>
    </w:p>
    <w:p w14:paraId="13C84FA3" w14:textId="77777777" w:rsidR="007E34BA" w:rsidRPr="005C438C" w:rsidRDefault="007E34BA" w:rsidP="007E34B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sidRPr="005E584E">
        <w:rPr>
          <w:rFonts w:ascii="Arial" w:hAnsi="Arial" w:cs="Arial"/>
          <w:color w:val="222222"/>
          <w:sz w:val="24"/>
          <w:szCs w:val="24"/>
          <w:shd w:val="clear" w:color="auto" w:fill="FFFFFF"/>
        </w:rPr>
        <w:t>David Glatt-</w:t>
      </w:r>
      <w:r w:rsidRPr="005E584E">
        <w:rPr>
          <w:rFonts w:ascii="Arial" w:eastAsia="Times New Roman" w:hAnsi="Arial" w:cs="Arial"/>
          <w:kern w:val="0"/>
          <w:sz w:val="24"/>
          <w:szCs w:val="24"/>
          <w:lang w:val="en-US" w:eastAsia="en-CA"/>
          <w14:ligatures w14:val="none"/>
        </w:rPr>
        <w:t>Gilad (</w:t>
      </w:r>
      <w:r>
        <w:rPr>
          <w:rFonts w:ascii="Arial" w:eastAsia="Times New Roman" w:hAnsi="Arial" w:cs="Arial"/>
          <w:kern w:val="0"/>
          <w:sz w:val="24"/>
          <w:szCs w:val="24"/>
          <w:lang w:val="en-US" w:eastAsia="en-CA"/>
          <w14:ligatures w14:val="none"/>
        </w:rPr>
        <w:t>nd</w:t>
      </w:r>
      <w:r w:rsidRPr="005E584E">
        <w:rPr>
          <w:rFonts w:ascii="Arial" w:eastAsia="Times New Roman" w:hAnsi="Arial" w:cs="Arial"/>
          <w:kern w:val="0"/>
          <w:sz w:val="24"/>
          <w:szCs w:val="24"/>
          <w:lang w:val="en-US" w:eastAsia="en-CA"/>
          <w14:ligatures w14:val="none"/>
        </w:rPr>
        <w:t xml:space="preserve">) </w:t>
      </w:r>
      <w:r w:rsidRPr="005E584E">
        <w:rPr>
          <w:rFonts w:asciiTheme="minorBidi" w:eastAsia="Times New Roman" w:hAnsiTheme="minorBidi"/>
          <w:color w:val="333333"/>
          <w:kern w:val="36"/>
          <w:sz w:val="24"/>
          <w:szCs w:val="24"/>
          <w:lang w:eastAsia="en-CA"/>
          <w14:ligatures w14:val="none"/>
        </w:rPr>
        <w:t>Deuteronomy: The First Torah</w:t>
      </w:r>
      <w:r>
        <w:rPr>
          <w:rFonts w:asciiTheme="minorBidi" w:eastAsia="Times New Roman" w:hAnsiTheme="minorBidi"/>
          <w:color w:val="333333"/>
          <w:kern w:val="36"/>
          <w:sz w:val="24"/>
          <w:szCs w:val="24"/>
          <w:lang w:eastAsia="en-CA"/>
          <w14:ligatures w14:val="none"/>
        </w:rPr>
        <w:t>:</w:t>
      </w:r>
      <w:r w:rsidRPr="00304F91">
        <w:t xml:space="preserve"> </w:t>
      </w:r>
      <w:hyperlink r:id="rId9" w:history="1">
        <w:r w:rsidRPr="00FF55EA">
          <w:rPr>
            <w:rStyle w:val="Hyperlink"/>
            <w:rFonts w:asciiTheme="minorBidi" w:eastAsia="Times New Roman" w:hAnsiTheme="minorBidi"/>
            <w:color w:val="auto"/>
            <w:kern w:val="36"/>
            <w:sz w:val="24"/>
            <w:szCs w:val="24"/>
            <w:u w:val="none"/>
            <w:lang w:eastAsia="en-CA"/>
            <w14:ligatures w14:val="none"/>
          </w:rPr>
          <w:t>https://www.thetorah.com/article/deuteronomy-the-first-torah</w:t>
        </w:r>
      </w:hyperlink>
      <w:r w:rsidRPr="00FF55EA">
        <w:rPr>
          <w:rFonts w:asciiTheme="minorBidi" w:eastAsia="Times New Roman" w:hAnsiTheme="minorBidi"/>
          <w:color w:val="333333"/>
          <w:kern w:val="36"/>
          <w:sz w:val="24"/>
          <w:szCs w:val="24"/>
          <w:lang w:eastAsia="en-CA"/>
          <w14:ligatures w14:val="none"/>
        </w:rPr>
        <w:t>.</w:t>
      </w:r>
    </w:p>
    <w:p w14:paraId="06A3DABD" w14:textId="77777777" w:rsidR="007E34BA" w:rsidRPr="00171C25" w:rsidRDefault="007E34BA" w:rsidP="007E34B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Pr>
          <w:rFonts w:ascii="Arial" w:hAnsi="Arial" w:cs="Arial"/>
          <w:color w:val="222222"/>
          <w:sz w:val="24"/>
          <w:szCs w:val="24"/>
          <w:shd w:val="clear" w:color="auto" w:fill="FFFFFF"/>
          <w:lang w:val="en-US"/>
        </w:rPr>
        <w:t xml:space="preserve">Martin Noth (1972). </w:t>
      </w:r>
      <w:r>
        <w:rPr>
          <w:rFonts w:ascii="Arial" w:hAnsi="Arial" w:cs="Arial"/>
          <w:i/>
          <w:iCs/>
          <w:color w:val="222222"/>
          <w:sz w:val="24"/>
          <w:szCs w:val="24"/>
          <w:shd w:val="clear" w:color="auto" w:fill="FFFFFF"/>
          <w:lang w:val="en-US"/>
        </w:rPr>
        <w:t>A History of Pentateuchal Traditions</w:t>
      </w:r>
      <w:r>
        <w:rPr>
          <w:rFonts w:ascii="Arial" w:hAnsi="Arial" w:cs="Arial"/>
          <w:color w:val="222222"/>
          <w:sz w:val="24"/>
          <w:szCs w:val="24"/>
          <w:shd w:val="clear" w:color="auto" w:fill="FFFFFF"/>
          <w:lang w:val="en-US"/>
        </w:rPr>
        <w:t>. Englewood Cliffs, NJ: Prentice Hall. German edition, 1948.</w:t>
      </w:r>
    </w:p>
    <w:p w14:paraId="5A85AB61" w14:textId="5A236FE9" w:rsidR="00171C25" w:rsidRPr="0035497B" w:rsidRDefault="00000000" w:rsidP="007E34B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hyperlink r:id="rId10" w:history="1">
        <w:r w:rsidR="0035497B" w:rsidRPr="0035497B">
          <w:rPr>
            <w:rStyle w:val="Hyperlink"/>
            <w:rFonts w:ascii="Arial" w:eastAsia="Times New Roman" w:hAnsi="Arial" w:cs="Arial"/>
            <w:color w:val="auto"/>
            <w:kern w:val="0"/>
            <w:sz w:val="24"/>
            <w:szCs w:val="24"/>
            <w:u w:val="none"/>
            <w:lang w:val="en-US" w:eastAsia="en-CA"/>
            <w14:ligatures w14:val="none"/>
          </w:rPr>
          <w:t>https://en.wikipedia.org/wiki/Supplementary_hypothesis</w:t>
        </w:r>
      </w:hyperlink>
    </w:p>
    <w:p w14:paraId="1D04943E" w14:textId="21E9073F" w:rsidR="0035497B" w:rsidRPr="00135520" w:rsidRDefault="0035497B" w:rsidP="007E34B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sidRPr="0035497B">
        <w:rPr>
          <w:rFonts w:ascii="Arial" w:eastAsia="Times New Roman" w:hAnsi="Arial" w:cs="Arial"/>
          <w:kern w:val="0"/>
          <w:sz w:val="24"/>
          <w:szCs w:val="24"/>
          <w:lang w:val="en-US" w:eastAsia="en-CA"/>
          <w14:ligatures w14:val="none"/>
        </w:rPr>
        <w:t>https://en.wikipedia.org/wiki/Documentary_hypothesis#:~:text=The%20documentary%20hypothesis%20(DH)%20is,%2C%20Numbers%2C%20and%20Deuteronomy).</w:t>
      </w:r>
    </w:p>
    <w:p w14:paraId="570B32D1" w14:textId="77777777" w:rsidR="007E34BA" w:rsidRDefault="007E34BA"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p>
    <w:p w14:paraId="63A95191" w14:textId="77777777" w:rsidR="007E34BA" w:rsidRPr="009F54F6" w:rsidRDefault="007E34BA" w:rsidP="007E3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268"/>
        <w:rPr>
          <w:rFonts w:ascii="Arial" w:eastAsia="Times New Roman" w:hAnsi="Arial" w:cs="Arial"/>
          <w:kern w:val="0"/>
          <w:sz w:val="24"/>
          <w:szCs w:val="24"/>
          <w:lang w:val="en-US" w:eastAsia="en-CA"/>
          <w14:ligatures w14:val="none"/>
        </w:rPr>
      </w:pPr>
      <w:r>
        <w:rPr>
          <w:rFonts w:ascii="Arial" w:eastAsia="Times New Roman" w:hAnsi="Arial" w:cs="Arial"/>
          <w:kern w:val="0"/>
          <w:sz w:val="24"/>
          <w:szCs w:val="24"/>
          <w:lang w:val="en-US" w:eastAsia="en-CA"/>
          <w14:ligatures w14:val="none"/>
        </w:rPr>
        <w:t xml:space="preserve"> </w:t>
      </w:r>
    </w:p>
    <w:p w14:paraId="3F96E53A" w14:textId="1B8B1E79" w:rsidR="00BB7E3F" w:rsidRPr="00240C08" w:rsidRDefault="00240C08">
      <w:pPr>
        <w:rPr>
          <w:rFonts w:asciiTheme="minorBidi" w:hAnsiTheme="minorBidi"/>
          <w:sz w:val="24"/>
          <w:szCs w:val="24"/>
          <w:u w:val="single"/>
        </w:rPr>
      </w:pPr>
      <w:r>
        <w:rPr>
          <w:rFonts w:asciiTheme="minorBidi" w:hAnsiTheme="minorBidi"/>
          <w:sz w:val="24"/>
          <w:szCs w:val="24"/>
          <w:u w:val="single"/>
        </w:rPr>
        <w:t>Endnote</w:t>
      </w:r>
      <w:r w:rsidR="00361B8E">
        <w:rPr>
          <w:rFonts w:asciiTheme="minorBidi" w:hAnsiTheme="minorBidi"/>
          <w:sz w:val="24"/>
          <w:szCs w:val="24"/>
          <w:u w:val="single"/>
        </w:rPr>
        <w:t>s</w:t>
      </w:r>
    </w:p>
    <w:sectPr w:rsidR="00BB7E3F" w:rsidRPr="00240C08" w:rsidSect="007E34BA">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1134"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1D0E" w14:textId="77777777" w:rsidR="00832E18" w:rsidRDefault="00832E18" w:rsidP="007E34BA">
      <w:pPr>
        <w:spacing w:after="0" w:line="240" w:lineRule="auto"/>
      </w:pPr>
      <w:r>
        <w:separator/>
      </w:r>
    </w:p>
  </w:endnote>
  <w:endnote w:type="continuationSeparator" w:id="0">
    <w:p w14:paraId="52AA2F22" w14:textId="77777777" w:rsidR="00832E18" w:rsidRDefault="00832E18" w:rsidP="007E34BA">
      <w:pPr>
        <w:spacing w:after="0" w:line="240" w:lineRule="auto"/>
      </w:pPr>
      <w:r>
        <w:continuationSeparator/>
      </w:r>
    </w:p>
  </w:endnote>
  <w:endnote w:id="1">
    <w:p w14:paraId="0F477F47" w14:textId="0CA746FE" w:rsidR="004C20D2" w:rsidRPr="00987B22" w:rsidRDefault="004C20D2">
      <w:pPr>
        <w:pStyle w:val="EndnoteText"/>
        <w:rPr>
          <w:rFonts w:asciiTheme="minorBidi" w:hAnsiTheme="minorBidi"/>
        </w:rPr>
      </w:pPr>
      <w:r>
        <w:rPr>
          <w:rStyle w:val="EndnoteReference"/>
        </w:rPr>
        <w:endnoteRef/>
      </w:r>
      <w:r>
        <w:t xml:space="preserve"> </w:t>
      </w:r>
      <w:r w:rsidR="00C03D70" w:rsidRPr="00987B22">
        <w:rPr>
          <w:rFonts w:asciiTheme="minorBidi" w:hAnsiTheme="minorBidi"/>
        </w:rPr>
        <w:t>Given that Noth was German, that he taught in German universities, and that his book on this subject was published in 1948 (in German)</w:t>
      </w:r>
      <w:r w:rsidR="00993595" w:rsidRPr="00987B22">
        <w:rPr>
          <w:rFonts w:asciiTheme="minorBidi" w:hAnsiTheme="minorBidi"/>
        </w:rPr>
        <w:t xml:space="preserve">, it is fair to assume that he was working </w:t>
      </w:r>
      <w:r w:rsidR="009C3707" w:rsidRPr="00987B22">
        <w:rPr>
          <w:rFonts w:asciiTheme="minorBidi" w:hAnsiTheme="minorBidi"/>
        </w:rPr>
        <w:t>on Deuteronomy during the Nazi era. I have no idea how that was possible</w:t>
      </w:r>
      <w:r w:rsidR="006279AC" w:rsidRPr="00987B22">
        <w:rPr>
          <w:rFonts w:asciiTheme="minorBidi" w:hAnsiTheme="minorBidi"/>
        </w:rPr>
        <w:t>. None of the bios say anything about that time in his life.</w:t>
      </w:r>
    </w:p>
  </w:endnote>
  <w:endnote w:id="2">
    <w:p w14:paraId="1645CB3C" w14:textId="66280E2B" w:rsidR="00ED4C13" w:rsidRPr="00987B22" w:rsidRDefault="0048073D" w:rsidP="00DB7AAD">
      <w:pPr>
        <w:pStyle w:val="NoSpacing"/>
        <w:rPr>
          <w:rFonts w:asciiTheme="minorBidi" w:hAnsiTheme="minorBidi"/>
          <w:sz w:val="20"/>
          <w:szCs w:val="20"/>
        </w:rPr>
      </w:pPr>
      <w:r w:rsidRPr="00987B22">
        <w:rPr>
          <w:rStyle w:val="EndnoteReference"/>
          <w:rFonts w:asciiTheme="minorBidi" w:hAnsiTheme="minorBidi"/>
          <w:sz w:val="20"/>
          <w:szCs w:val="20"/>
        </w:rPr>
        <w:endnoteRef/>
      </w:r>
      <w:r w:rsidRPr="00987B22">
        <w:rPr>
          <w:rFonts w:asciiTheme="minorBidi" w:hAnsiTheme="minorBidi"/>
          <w:sz w:val="20"/>
          <w:szCs w:val="20"/>
        </w:rPr>
        <w:t xml:space="preserve"> </w:t>
      </w:r>
      <w:r w:rsidR="005310AC" w:rsidRPr="00987B22">
        <w:rPr>
          <w:rFonts w:asciiTheme="minorBidi" w:hAnsiTheme="minorBidi"/>
          <w:sz w:val="20"/>
          <w:szCs w:val="20"/>
        </w:rPr>
        <w:t>On page 111</w:t>
      </w:r>
      <w:r w:rsidR="002D494C" w:rsidRPr="00987B22">
        <w:rPr>
          <w:rFonts w:asciiTheme="minorBidi" w:hAnsiTheme="minorBidi"/>
          <w:sz w:val="20"/>
          <w:szCs w:val="20"/>
        </w:rPr>
        <w:t xml:space="preserve">, Friedman presents an anecdote </w:t>
      </w:r>
      <w:r w:rsidR="00387810" w:rsidRPr="00987B22">
        <w:rPr>
          <w:rFonts w:asciiTheme="minorBidi" w:hAnsiTheme="minorBidi"/>
          <w:sz w:val="20"/>
          <w:szCs w:val="20"/>
        </w:rPr>
        <w:t>about the custom at Harvard Divinity School</w:t>
      </w:r>
      <w:r w:rsidR="008C1E17" w:rsidRPr="00987B22">
        <w:rPr>
          <w:rFonts w:asciiTheme="minorBidi" w:hAnsiTheme="minorBidi"/>
          <w:sz w:val="20"/>
          <w:szCs w:val="20"/>
        </w:rPr>
        <w:t xml:space="preserve"> for advanced students to present </w:t>
      </w:r>
      <w:r w:rsidR="003E5BC8" w:rsidRPr="00987B22">
        <w:rPr>
          <w:rFonts w:asciiTheme="minorBidi" w:hAnsiTheme="minorBidi"/>
          <w:sz w:val="20"/>
          <w:szCs w:val="20"/>
        </w:rPr>
        <w:t>papers for the departmental seminar</w:t>
      </w:r>
      <w:r w:rsidR="009C64E4" w:rsidRPr="00987B22">
        <w:rPr>
          <w:rFonts w:asciiTheme="minorBidi" w:hAnsiTheme="minorBidi"/>
          <w:sz w:val="20"/>
          <w:szCs w:val="20"/>
        </w:rPr>
        <w:t xml:space="preserve"> </w:t>
      </w:r>
      <w:r w:rsidR="005D333D" w:rsidRPr="00987B22">
        <w:rPr>
          <w:rFonts w:asciiTheme="minorBidi" w:hAnsiTheme="minorBidi"/>
          <w:sz w:val="20"/>
          <w:szCs w:val="20"/>
        </w:rPr>
        <w:t>about</w:t>
      </w:r>
      <w:r w:rsidR="009C64E4" w:rsidRPr="00987B22">
        <w:rPr>
          <w:rFonts w:asciiTheme="minorBidi" w:hAnsiTheme="minorBidi"/>
          <w:sz w:val="20"/>
          <w:szCs w:val="20"/>
        </w:rPr>
        <w:t xml:space="preserve"> </w:t>
      </w:r>
      <w:r w:rsidR="005D333D" w:rsidRPr="00987B22">
        <w:rPr>
          <w:rFonts w:asciiTheme="minorBidi" w:hAnsiTheme="minorBidi"/>
          <w:sz w:val="20"/>
          <w:szCs w:val="20"/>
        </w:rPr>
        <w:t xml:space="preserve">controversial </w:t>
      </w:r>
      <w:r w:rsidR="009C64E4" w:rsidRPr="00987B22">
        <w:rPr>
          <w:rFonts w:asciiTheme="minorBidi" w:hAnsiTheme="minorBidi"/>
          <w:sz w:val="20"/>
          <w:szCs w:val="20"/>
        </w:rPr>
        <w:t>issues</w:t>
      </w:r>
      <w:r w:rsidR="000C55FD" w:rsidRPr="00987B22">
        <w:rPr>
          <w:rFonts w:asciiTheme="minorBidi" w:hAnsiTheme="minorBidi"/>
          <w:sz w:val="20"/>
          <w:szCs w:val="20"/>
        </w:rPr>
        <w:t xml:space="preserve">.  </w:t>
      </w:r>
      <w:r w:rsidR="00787C3C" w:rsidRPr="00987B22">
        <w:rPr>
          <w:rFonts w:asciiTheme="minorBidi" w:hAnsiTheme="minorBidi"/>
          <w:sz w:val="20"/>
          <w:szCs w:val="20"/>
        </w:rPr>
        <w:t xml:space="preserve">In this case the issue involved </w:t>
      </w:r>
      <w:r w:rsidR="004A7CA7" w:rsidRPr="00987B22">
        <w:rPr>
          <w:rFonts w:asciiTheme="minorBidi" w:hAnsiTheme="minorBidi"/>
          <w:sz w:val="20"/>
          <w:szCs w:val="20"/>
        </w:rPr>
        <w:t>whether</w:t>
      </w:r>
      <w:r w:rsidR="00787C3C" w:rsidRPr="00987B22">
        <w:rPr>
          <w:rFonts w:asciiTheme="minorBidi" w:hAnsiTheme="minorBidi"/>
          <w:sz w:val="20"/>
          <w:szCs w:val="20"/>
        </w:rPr>
        <w:t xml:space="preserve"> a covenant with God </w:t>
      </w:r>
      <w:r w:rsidR="00AC4C97" w:rsidRPr="00987B22">
        <w:rPr>
          <w:rFonts w:asciiTheme="minorBidi" w:hAnsiTheme="minorBidi"/>
          <w:sz w:val="20"/>
          <w:szCs w:val="20"/>
        </w:rPr>
        <w:t>i</w:t>
      </w:r>
      <w:r w:rsidR="00787C3C" w:rsidRPr="00987B22">
        <w:rPr>
          <w:rFonts w:asciiTheme="minorBidi" w:hAnsiTheme="minorBidi"/>
          <w:sz w:val="20"/>
          <w:szCs w:val="20"/>
        </w:rPr>
        <w:t xml:space="preserve">s </w:t>
      </w:r>
      <w:r w:rsidR="00614582" w:rsidRPr="00987B22">
        <w:rPr>
          <w:rFonts w:asciiTheme="minorBidi" w:hAnsiTheme="minorBidi"/>
          <w:sz w:val="20"/>
          <w:szCs w:val="20"/>
        </w:rPr>
        <w:t>conditional or unconditional</w:t>
      </w:r>
      <w:r w:rsidR="004B19D7" w:rsidRPr="00987B22">
        <w:rPr>
          <w:rFonts w:asciiTheme="minorBidi" w:hAnsiTheme="minorBidi"/>
          <w:sz w:val="20"/>
          <w:szCs w:val="20"/>
        </w:rPr>
        <w:t>; that is, d</w:t>
      </w:r>
      <w:r w:rsidR="00AC4C97" w:rsidRPr="00987B22">
        <w:rPr>
          <w:rFonts w:asciiTheme="minorBidi" w:hAnsiTheme="minorBidi"/>
          <w:sz w:val="20"/>
          <w:szCs w:val="20"/>
        </w:rPr>
        <w:t>oes</w:t>
      </w:r>
      <w:r w:rsidR="004B19D7" w:rsidRPr="00987B22">
        <w:rPr>
          <w:rFonts w:asciiTheme="minorBidi" w:hAnsiTheme="minorBidi"/>
          <w:sz w:val="20"/>
          <w:szCs w:val="20"/>
        </w:rPr>
        <w:t xml:space="preserve"> God</w:t>
      </w:r>
      <w:r w:rsidR="00EC4AF5" w:rsidRPr="00987B22">
        <w:rPr>
          <w:rFonts w:asciiTheme="minorBidi" w:hAnsiTheme="minorBidi"/>
          <w:sz w:val="20"/>
          <w:szCs w:val="20"/>
        </w:rPr>
        <w:t>’s part depend or not on wh</w:t>
      </w:r>
      <w:r w:rsidR="009317FB" w:rsidRPr="00987B22">
        <w:rPr>
          <w:rFonts w:asciiTheme="minorBidi" w:hAnsiTheme="minorBidi"/>
          <w:sz w:val="20"/>
          <w:szCs w:val="20"/>
        </w:rPr>
        <w:t xml:space="preserve">ether </w:t>
      </w:r>
      <w:r w:rsidR="00EC4AF5" w:rsidRPr="00987B22">
        <w:rPr>
          <w:rFonts w:asciiTheme="minorBidi" w:hAnsiTheme="minorBidi"/>
          <w:sz w:val="20"/>
          <w:szCs w:val="20"/>
        </w:rPr>
        <w:t>the Jews</w:t>
      </w:r>
      <w:r w:rsidR="009317FB" w:rsidRPr="00987B22">
        <w:rPr>
          <w:rFonts w:asciiTheme="minorBidi" w:hAnsiTheme="minorBidi"/>
          <w:sz w:val="20"/>
          <w:szCs w:val="20"/>
        </w:rPr>
        <w:t>/Israelites d</w:t>
      </w:r>
      <w:r w:rsidR="00202960" w:rsidRPr="00987B22">
        <w:rPr>
          <w:rFonts w:asciiTheme="minorBidi" w:hAnsiTheme="minorBidi"/>
          <w:sz w:val="20"/>
          <w:szCs w:val="20"/>
        </w:rPr>
        <w:t>o</w:t>
      </w:r>
      <w:r w:rsidR="00E70ADC" w:rsidRPr="00987B22">
        <w:rPr>
          <w:rFonts w:asciiTheme="minorBidi" w:hAnsiTheme="minorBidi"/>
          <w:sz w:val="20"/>
          <w:szCs w:val="20"/>
        </w:rPr>
        <w:t xml:space="preserve"> their part</w:t>
      </w:r>
      <w:r w:rsidR="00614582" w:rsidRPr="00987B22">
        <w:rPr>
          <w:rFonts w:asciiTheme="minorBidi" w:hAnsiTheme="minorBidi"/>
          <w:sz w:val="20"/>
          <w:szCs w:val="20"/>
        </w:rPr>
        <w:t xml:space="preserve">. </w:t>
      </w:r>
      <w:r w:rsidR="00EA04AE" w:rsidRPr="00987B22">
        <w:rPr>
          <w:rFonts w:asciiTheme="minorBidi" w:hAnsiTheme="minorBidi"/>
          <w:sz w:val="20"/>
          <w:szCs w:val="20"/>
        </w:rPr>
        <w:t xml:space="preserve">Friedman </w:t>
      </w:r>
      <w:r w:rsidR="004A7CA7" w:rsidRPr="00987B22">
        <w:rPr>
          <w:rFonts w:asciiTheme="minorBidi" w:hAnsiTheme="minorBidi"/>
          <w:sz w:val="20"/>
          <w:szCs w:val="20"/>
        </w:rPr>
        <w:t>was</w:t>
      </w:r>
      <w:r w:rsidR="00614582" w:rsidRPr="00987B22">
        <w:rPr>
          <w:rFonts w:asciiTheme="minorBidi" w:hAnsiTheme="minorBidi"/>
          <w:sz w:val="20"/>
          <w:szCs w:val="20"/>
        </w:rPr>
        <w:t xml:space="preserve"> th</w:t>
      </w:r>
      <w:r w:rsidR="00EE0BFF" w:rsidRPr="00987B22">
        <w:rPr>
          <w:rFonts w:asciiTheme="minorBidi" w:hAnsiTheme="minorBidi"/>
          <w:sz w:val="20"/>
          <w:szCs w:val="20"/>
        </w:rPr>
        <w:t>at</w:t>
      </w:r>
      <w:r w:rsidR="00614582" w:rsidRPr="00987B22">
        <w:rPr>
          <w:rFonts w:asciiTheme="minorBidi" w:hAnsiTheme="minorBidi"/>
          <w:sz w:val="20"/>
          <w:szCs w:val="20"/>
        </w:rPr>
        <w:t xml:space="preserve"> student</w:t>
      </w:r>
      <w:r w:rsidR="00EE0BFF" w:rsidRPr="00987B22">
        <w:rPr>
          <w:rFonts w:asciiTheme="minorBidi" w:hAnsiTheme="minorBidi"/>
          <w:sz w:val="20"/>
          <w:szCs w:val="20"/>
        </w:rPr>
        <w:t>, and at the time argued for unconditionality, but has since changed his mind and now argues for conditionality</w:t>
      </w:r>
      <w:r w:rsidR="001177A4" w:rsidRPr="00987B22">
        <w:rPr>
          <w:rFonts w:asciiTheme="minorBidi" w:hAnsiTheme="minorBidi"/>
          <w:sz w:val="20"/>
          <w:szCs w:val="20"/>
        </w:rPr>
        <w:t>.  Jews ha</w:t>
      </w:r>
      <w:r w:rsidR="00F432AD" w:rsidRPr="00987B22">
        <w:rPr>
          <w:rFonts w:asciiTheme="minorBidi" w:hAnsiTheme="minorBidi"/>
          <w:sz w:val="20"/>
          <w:szCs w:val="20"/>
        </w:rPr>
        <w:t>ve</w:t>
      </w:r>
      <w:r w:rsidR="001177A4" w:rsidRPr="00987B22">
        <w:rPr>
          <w:rFonts w:asciiTheme="minorBidi" w:hAnsiTheme="minorBidi"/>
          <w:sz w:val="20"/>
          <w:szCs w:val="20"/>
        </w:rPr>
        <w:t xml:space="preserve"> to do their part </w:t>
      </w:r>
      <w:r w:rsidR="00F432AD" w:rsidRPr="00987B22">
        <w:rPr>
          <w:rFonts w:asciiTheme="minorBidi" w:hAnsiTheme="minorBidi"/>
          <w:sz w:val="20"/>
          <w:szCs w:val="20"/>
        </w:rPr>
        <w:t xml:space="preserve">for the </w:t>
      </w:r>
      <w:r w:rsidR="001177A4" w:rsidRPr="00987B22">
        <w:rPr>
          <w:rFonts w:asciiTheme="minorBidi" w:hAnsiTheme="minorBidi"/>
          <w:sz w:val="20"/>
          <w:szCs w:val="20"/>
        </w:rPr>
        <w:t>covenant</w:t>
      </w:r>
      <w:r w:rsidR="00F432AD" w:rsidRPr="00987B22">
        <w:rPr>
          <w:rFonts w:asciiTheme="minorBidi" w:hAnsiTheme="minorBidi"/>
          <w:sz w:val="20"/>
          <w:szCs w:val="20"/>
        </w:rPr>
        <w:t xml:space="preserve"> to be </w:t>
      </w:r>
      <w:r w:rsidR="00A506D0" w:rsidRPr="00987B22">
        <w:rPr>
          <w:rFonts w:asciiTheme="minorBidi" w:hAnsiTheme="minorBidi"/>
          <w:sz w:val="20"/>
          <w:szCs w:val="20"/>
        </w:rPr>
        <w:t>continued into the future.</w:t>
      </w:r>
    </w:p>
  </w:endnote>
  <w:endnote w:id="3">
    <w:p w14:paraId="751068D6" w14:textId="44614FF1" w:rsidR="00062621" w:rsidRDefault="00062621">
      <w:pPr>
        <w:pStyle w:val="EndnoteText"/>
        <w:rPr>
          <w:rFonts w:asciiTheme="minorBidi" w:hAnsiTheme="minorBidi"/>
        </w:rPr>
      </w:pPr>
      <w:r w:rsidRPr="00987B22">
        <w:rPr>
          <w:rStyle w:val="EndnoteReference"/>
          <w:rFonts w:asciiTheme="minorBidi" w:hAnsiTheme="minorBidi"/>
        </w:rPr>
        <w:endnoteRef/>
      </w:r>
      <w:r w:rsidRPr="00987B22">
        <w:rPr>
          <w:rFonts w:asciiTheme="minorBidi" w:hAnsiTheme="minorBidi"/>
        </w:rPr>
        <w:t xml:space="preserve"> </w:t>
      </w:r>
      <w:r w:rsidR="00A21204" w:rsidRPr="00987B22">
        <w:rPr>
          <w:rFonts w:asciiTheme="minorBidi" w:hAnsiTheme="minorBidi"/>
        </w:rPr>
        <w:t xml:space="preserve">Baruch was more ambitious than he is described in the </w:t>
      </w:r>
      <w:r w:rsidR="00D3038E" w:rsidRPr="00987B22">
        <w:rPr>
          <w:rFonts w:asciiTheme="minorBidi" w:hAnsiTheme="minorBidi"/>
        </w:rPr>
        <w:t>Hebrew Bible</w:t>
      </w:r>
      <w:r w:rsidR="00C90411" w:rsidRPr="00987B22">
        <w:rPr>
          <w:rFonts w:asciiTheme="minorBidi" w:hAnsiTheme="minorBidi"/>
        </w:rPr>
        <w:t>. In particular, he wanted to be a prophet</w:t>
      </w:r>
      <w:r w:rsidR="00945C45" w:rsidRPr="00987B22">
        <w:rPr>
          <w:rFonts w:asciiTheme="minorBidi" w:hAnsiTheme="minorBidi"/>
        </w:rPr>
        <w:t>. Jeremiah supported him in this ambition, but God was cautious</w:t>
      </w:r>
      <w:r w:rsidR="00771CE8" w:rsidRPr="00987B22">
        <w:rPr>
          <w:rFonts w:asciiTheme="minorBidi" w:hAnsiTheme="minorBidi"/>
        </w:rPr>
        <w:t xml:space="preserve">. The indecision is never clarified, but in some documents Baruch </w:t>
      </w:r>
      <w:r w:rsidR="006E4C14" w:rsidRPr="00987B22">
        <w:rPr>
          <w:rFonts w:asciiTheme="minorBidi" w:hAnsiTheme="minorBidi"/>
        </w:rPr>
        <w:t>as among Israel</w:t>
      </w:r>
      <w:r w:rsidR="00AC24F0" w:rsidRPr="00987B22">
        <w:rPr>
          <w:rFonts w:asciiTheme="minorBidi" w:hAnsiTheme="minorBidi"/>
        </w:rPr>
        <w:t>’s 48 prophets.</w:t>
      </w:r>
    </w:p>
    <w:p w14:paraId="66713FEC" w14:textId="77777777" w:rsidR="00D87090" w:rsidRDefault="00D87090">
      <w:pPr>
        <w:pStyle w:val="EndnoteText"/>
        <w:rPr>
          <w:rFonts w:asciiTheme="minorBidi" w:hAnsiTheme="minorBidi"/>
        </w:rPr>
      </w:pPr>
    </w:p>
    <w:p w14:paraId="31CAE4B9" w14:textId="77777777" w:rsidR="00D87090" w:rsidRDefault="00D87090">
      <w:pPr>
        <w:pStyle w:val="EndnoteText"/>
        <w:rPr>
          <w:rFonts w:asciiTheme="minorBidi" w:hAnsiTheme="minorBidi"/>
        </w:rPr>
      </w:pPr>
    </w:p>
    <w:p w14:paraId="799BB2EE" w14:textId="77777777" w:rsidR="00D87090" w:rsidRDefault="00D87090">
      <w:pPr>
        <w:pStyle w:val="EndnoteText"/>
        <w:rPr>
          <w:rFonts w:asciiTheme="minorBidi" w:hAnsiTheme="minorBidi"/>
        </w:rPr>
      </w:pPr>
    </w:p>
    <w:p w14:paraId="6F881D36" w14:textId="77777777" w:rsidR="00D87090" w:rsidRDefault="00D87090">
      <w:pPr>
        <w:pStyle w:val="EndnoteText"/>
        <w:rPr>
          <w:rFonts w:asciiTheme="minorBidi" w:hAnsiTheme="minorBidi"/>
        </w:rPr>
      </w:pPr>
    </w:p>
    <w:p w14:paraId="5AB8799C" w14:textId="2E88F694" w:rsidR="005B379C" w:rsidRPr="00673CEA" w:rsidRDefault="00E3563A" w:rsidP="00673CEA">
      <w:pPr>
        <w:pStyle w:val="NoSpacing"/>
        <w:rPr>
          <w:rFonts w:asciiTheme="minorBidi" w:hAnsiTheme="minorBidi"/>
          <w:sz w:val="24"/>
          <w:szCs w:val="24"/>
          <w:u w:val="single"/>
          <w:lang w:val="en-US"/>
        </w:rPr>
      </w:pPr>
      <w:r w:rsidRPr="00673CEA">
        <w:rPr>
          <w:rFonts w:asciiTheme="minorBidi" w:hAnsiTheme="minorBidi"/>
          <w:sz w:val="24"/>
          <w:szCs w:val="24"/>
          <w:u w:val="single"/>
          <w:lang w:val="en-US"/>
        </w:rPr>
        <w:t xml:space="preserve">Annex: Hypotheses About the Origin of </w:t>
      </w:r>
      <w:r w:rsidR="00673CEA" w:rsidRPr="00673CEA">
        <w:rPr>
          <w:rFonts w:asciiTheme="minorBidi" w:hAnsiTheme="minorBidi"/>
          <w:sz w:val="24"/>
          <w:szCs w:val="24"/>
          <w:u w:val="single"/>
          <w:lang w:val="en-US"/>
        </w:rPr>
        <w:t>the Hebrew Bible</w:t>
      </w:r>
    </w:p>
    <w:p w14:paraId="577E7C7B" w14:textId="7BDD6919" w:rsidR="00673CEA" w:rsidRDefault="00226DEB" w:rsidP="00673CEA">
      <w:pPr>
        <w:pStyle w:val="NoSpacing"/>
        <w:rPr>
          <w:rFonts w:asciiTheme="minorBidi" w:hAnsiTheme="minorBidi"/>
          <w:sz w:val="24"/>
          <w:szCs w:val="24"/>
          <w:lang w:val="en-US"/>
        </w:rPr>
      </w:pPr>
      <w:r>
        <w:rPr>
          <w:rFonts w:asciiTheme="minorBidi" w:hAnsiTheme="minorBidi"/>
          <w:sz w:val="24"/>
          <w:szCs w:val="24"/>
          <w:lang w:val="en-US"/>
        </w:rPr>
        <w:t>Though there is much evidence behind the deuterocanonical history</w:t>
      </w:r>
      <w:r w:rsidR="005A3595">
        <w:rPr>
          <w:rFonts w:asciiTheme="minorBidi" w:hAnsiTheme="minorBidi"/>
          <w:sz w:val="24"/>
          <w:szCs w:val="24"/>
          <w:lang w:val="en-US"/>
        </w:rPr>
        <w:t xml:space="preserve"> of the Hebrew Bible</w:t>
      </w:r>
      <w:r w:rsidR="00435CCD">
        <w:rPr>
          <w:rFonts w:asciiTheme="minorBidi" w:hAnsiTheme="minorBidi"/>
          <w:sz w:val="24"/>
          <w:szCs w:val="24"/>
          <w:lang w:val="en-US"/>
        </w:rPr>
        <w:t xml:space="preserve">, it is at heart a hypothesis.  Here are very brief notes on two other </w:t>
      </w:r>
      <w:r w:rsidR="005C2323">
        <w:rPr>
          <w:rFonts w:asciiTheme="minorBidi" w:hAnsiTheme="minorBidi"/>
          <w:sz w:val="24"/>
          <w:szCs w:val="24"/>
          <w:lang w:val="en-US"/>
        </w:rPr>
        <w:t>hypotheses, one more than a century old</w:t>
      </w:r>
      <w:r w:rsidR="00BA41ED">
        <w:rPr>
          <w:rFonts w:asciiTheme="minorBidi" w:hAnsiTheme="minorBidi"/>
          <w:sz w:val="24"/>
          <w:szCs w:val="24"/>
          <w:lang w:val="en-US"/>
        </w:rPr>
        <w:t xml:space="preserve">, and the other </w:t>
      </w:r>
      <w:r w:rsidR="001360C2">
        <w:rPr>
          <w:rFonts w:asciiTheme="minorBidi" w:hAnsiTheme="minorBidi"/>
          <w:sz w:val="24"/>
          <w:szCs w:val="24"/>
          <w:lang w:val="en-US"/>
        </w:rPr>
        <w:t xml:space="preserve">much </w:t>
      </w:r>
      <w:r w:rsidR="00BA41ED">
        <w:rPr>
          <w:rFonts w:asciiTheme="minorBidi" w:hAnsiTheme="minorBidi"/>
          <w:sz w:val="24"/>
          <w:szCs w:val="24"/>
          <w:lang w:val="en-US"/>
        </w:rPr>
        <w:t>more recent.</w:t>
      </w:r>
      <w:r w:rsidR="00E505AF">
        <w:rPr>
          <w:rFonts w:asciiTheme="minorBidi" w:hAnsiTheme="minorBidi"/>
          <w:sz w:val="24"/>
          <w:szCs w:val="24"/>
          <w:lang w:val="en-US"/>
        </w:rPr>
        <w:t xml:space="preserve"> </w:t>
      </w:r>
      <w:r w:rsidR="003E73DC">
        <w:rPr>
          <w:rFonts w:asciiTheme="minorBidi" w:hAnsiTheme="minorBidi"/>
          <w:sz w:val="24"/>
          <w:szCs w:val="24"/>
          <w:lang w:val="en-US"/>
        </w:rPr>
        <w:t>A third</w:t>
      </w:r>
      <w:r w:rsidR="001F43ED">
        <w:rPr>
          <w:rFonts w:asciiTheme="minorBidi" w:hAnsiTheme="minorBidi"/>
          <w:sz w:val="24"/>
          <w:szCs w:val="24"/>
          <w:lang w:val="en-US"/>
        </w:rPr>
        <w:t xml:space="preserve"> possibility </w:t>
      </w:r>
      <w:r w:rsidR="00CC0689">
        <w:rPr>
          <w:rFonts w:asciiTheme="minorBidi" w:hAnsiTheme="minorBidi"/>
          <w:sz w:val="24"/>
          <w:szCs w:val="24"/>
          <w:lang w:val="en-US"/>
        </w:rPr>
        <w:t>known as the Fragmentary Hypoth</w:t>
      </w:r>
      <w:r w:rsidR="001F43ED">
        <w:rPr>
          <w:rFonts w:asciiTheme="minorBidi" w:hAnsiTheme="minorBidi"/>
          <w:sz w:val="24"/>
          <w:szCs w:val="24"/>
          <w:lang w:val="en-US"/>
        </w:rPr>
        <w:t>e</w:t>
      </w:r>
      <w:r w:rsidR="00CC0689">
        <w:rPr>
          <w:rFonts w:asciiTheme="minorBidi" w:hAnsiTheme="minorBidi"/>
          <w:sz w:val="24"/>
          <w:szCs w:val="24"/>
          <w:lang w:val="en-US"/>
        </w:rPr>
        <w:t xml:space="preserve">sis </w:t>
      </w:r>
      <w:r w:rsidR="00FC3ECF">
        <w:rPr>
          <w:rFonts w:asciiTheme="minorBidi" w:hAnsiTheme="minorBidi"/>
          <w:sz w:val="24"/>
          <w:szCs w:val="24"/>
          <w:lang w:val="en-US"/>
        </w:rPr>
        <w:t xml:space="preserve">was briefly popular. </w:t>
      </w:r>
      <w:r w:rsidR="00FC3ECF" w:rsidRPr="00FC5813">
        <w:rPr>
          <w:rFonts w:asciiTheme="minorBidi" w:hAnsiTheme="minorBidi"/>
          <w:sz w:val="24"/>
          <w:szCs w:val="24"/>
          <w:lang w:val="en-US"/>
        </w:rPr>
        <w:t>It</w:t>
      </w:r>
      <w:r w:rsidR="001F43ED" w:rsidRPr="00FC5813">
        <w:rPr>
          <w:rFonts w:ascii="Arial" w:hAnsi="Arial" w:cs="Arial"/>
          <w:color w:val="202124"/>
          <w:sz w:val="24"/>
          <w:szCs w:val="24"/>
          <w:shd w:val="clear" w:color="auto" w:fill="FFFFFF"/>
        </w:rPr>
        <w:t xml:space="preserve"> argued that </w:t>
      </w:r>
      <w:r w:rsidR="00012F80">
        <w:rPr>
          <w:rFonts w:ascii="Arial" w:hAnsi="Arial" w:cs="Arial"/>
          <w:color w:val="202124"/>
          <w:sz w:val="24"/>
          <w:szCs w:val="24"/>
          <w:shd w:val="clear" w:color="auto" w:fill="FFFFFF"/>
        </w:rPr>
        <w:t xml:space="preserve">specific </w:t>
      </w:r>
      <w:r w:rsidR="001F43ED" w:rsidRPr="00FC5813">
        <w:rPr>
          <w:rFonts w:ascii="Arial" w:hAnsi="Arial" w:cs="Arial"/>
          <w:color w:val="040C28"/>
          <w:sz w:val="24"/>
          <w:szCs w:val="24"/>
        </w:rPr>
        <w:t xml:space="preserve">fragments </w:t>
      </w:r>
      <w:r w:rsidR="00012F80">
        <w:rPr>
          <w:rFonts w:ascii="Arial" w:hAnsi="Arial" w:cs="Arial"/>
          <w:color w:val="040C28"/>
          <w:sz w:val="24"/>
          <w:szCs w:val="24"/>
        </w:rPr>
        <w:t xml:space="preserve">rather than </w:t>
      </w:r>
      <w:r w:rsidR="006E5036">
        <w:rPr>
          <w:rFonts w:ascii="Arial" w:hAnsi="Arial" w:cs="Arial"/>
          <w:color w:val="040C28"/>
          <w:sz w:val="24"/>
          <w:szCs w:val="24"/>
        </w:rPr>
        <w:t xml:space="preserve">documents </w:t>
      </w:r>
      <w:r w:rsidR="001F43ED" w:rsidRPr="00FC5813">
        <w:rPr>
          <w:rFonts w:ascii="Arial" w:hAnsi="Arial" w:cs="Arial"/>
          <w:color w:val="040C28"/>
          <w:sz w:val="24"/>
          <w:szCs w:val="24"/>
        </w:rPr>
        <w:t xml:space="preserve">of </w:t>
      </w:r>
      <w:r w:rsidR="006F2B2C">
        <w:rPr>
          <w:rFonts w:ascii="Arial" w:hAnsi="Arial" w:cs="Arial"/>
          <w:color w:val="040C28"/>
          <w:sz w:val="24"/>
          <w:szCs w:val="24"/>
        </w:rPr>
        <w:t xml:space="preserve">greater </w:t>
      </w:r>
      <w:r w:rsidR="001F43ED" w:rsidRPr="00FC5813">
        <w:rPr>
          <w:rFonts w:ascii="Arial" w:hAnsi="Arial" w:cs="Arial"/>
          <w:color w:val="040C28"/>
          <w:sz w:val="24"/>
          <w:szCs w:val="24"/>
        </w:rPr>
        <w:t>length</w:t>
      </w:r>
      <w:r w:rsidR="006E5036">
        <w:rPr>
          <w:rFonts w:ascii="Arial" w:hAnsi="Arial" w:cs="Arial"/>
          <w:color w:val="040C28"/>
          <w:sz w:val="24"/>
          <w:szCs w:val="24"/>
        </w:rPr>
        <w:t xml:space="preserve"> were used to create the Pentateuch. </w:t>
      </w:r>
      <w:r w:rsidR="00023A9D">
        <w:rPr>
          <w:rFonts w:ascii="Arial" w:hAnsi="Arial" w:cs="Arial"/>
          <w:color w:val="040C28"/>
          <w:sz w:val="24"/>
          <w:szCs w:val="24"/>
        </w:rPr>
        <w:t xml:space="preserve">This hypothesis easily </w:t>
      </w:r>
      <w:r w:rsidR="00FE747A">
        <w:rPr>
          <w:rFonts w:ascii="Arial" w:hAnsi="Arial" w:cs="Arial"/>
          <w:color w:val="040C28"/>
          <w:sz w:val="24"/>
          <w:szCs w:val="24"/>
        </w:rPr>
        <w:t>explain</w:t>
      </w:r>
      <w:r w:rsidR="00023A9D">
        <w:rPr>
          <w:rFonts w:ascii="Arial" w:hAnsi="Arial" w:cs="Arial"/>
          <w:color w:val="040C28"/>
          <w:sz w:val="24"/>
          <w:szCs w:val="24"/>
        </w:rPr>
        <w:t>ed</w:t>
      </w:r>
      <w:r w:rsidR="00FE747A">
        <w:rPr>
          <w:rFonts w:ascii="Arial" w:hAnsi="Arial" w:cs="Arial"/>
          <w:color w:val="040C28"/>
          <w:sz w:val="24"/>
          <w:szCs w:val="24"/>
        </w:rPr>
        <w:t xml:space="preserve"> </w:t>
      </w:r>
      <w:r w:rsidR="00A85E02">
        <w:rPr>
          <w:rFonts w:ascii="Arial" w:hAnsi="Arial" w:cs="Arial"/>
          <w:color w:val="040C28"/>
          <w:sz w:val="24"/>
          <w:szCs w:val="24"/>
        </w:rPr>
        <w:t xml:space="preserve">apparent inconsistences in the text, but </w:t>
      </w:r>
      <w:r w:rsidR="00BB570E">
        <w:rPr>
          <w:rFonts w:ascii="Arial" w:hAnsi="Arial" w:cs="Arial"/>
          <w:color w:val="040C28"/>
          <w:sz w:val="24"/>
          <w:szCs w:val="24"/>
        </w:rPr>
        <w:t xml:space="preserve">it </w:t>
      </w:r>
      <w:r w:rsidR="00A85E02">
        <w:rPr>
          <w:rFonts w:ascii="Arial" w:hAnsi="Arial" w:cs="Arial"/>
          <w:color w:val="040C28"/>
          <w:sz w:val="24"/>
          <w:szCs w:val="24"/>
        </w:rPr>
        <w:t>was</w:t>
      </w:r>
      <w:r w:rsidR="00055DE6">
        <w:rPr>
          <w:rFonts w:ascii="Arial" w:hAnsi="Arial" w:cs="Arial"/>
          <w:color w:val="040C28"/>
          <w:sz w:val="24"/>
          <w:szCs w:val="24"/>
        </w:rPr>
        <w:t xml:space="preserve"> </w:t>
      </w:r>
      <w:r w:rsidR="00373455">
        <w:rPr>
          <w:rFonts w:ascii="Arial" w:hAnsi="Arial" w:cs="Arial"/>
          <w:color w:val="040C28"/>
          <w:sz w:val="24"/>
          <w:szCs w:val="24"/>
        </w:rPr>
        <w:t xml:space="preserve">totally unable to </w:t>
      </w:r>
      <w:r w:rsidR="006571DE">
        <w:rPr>
          <w:rFonts w:ascii="Arial" w:hAnsi="Arial" w:cs="Arial"/>
          <w:color w:val="040C28"/>
          <w:sz w:val="24"/>
          <w:szCs w:val="24"/>
        </w:rPr>
        <w:t xml:space="preserve">explain </w:t>
      </w:r>
      <w:r w:rsidR="00294CA7">
        <w:rPr>
          <w:rFonts w:ascii="Arial" w:hAnsi="Arial" w:cs="Arial"/>
          <w:color w:val="040C28"/>
          <w:sz w:val="24"/>
          <w:szCs w:val="24"/>
        </w:rPr>
        <w:t xml:space="preserve">the greater portions of the text that were </w:t>
      </w:r>
      <w:r w:rsidR="001F43ED" w:rsidRPr="00FC5813">
        <w:rPr>
          <w:rFonts w:ascii="Arial" w:hAnsi="Arial" w:cs="Arial"/>
          <w:color w:val="202124"/>
          <w:sz w:val="24"/>
          <w:szCs w:val="24"/>
          <w:shd w:val="clear" w:color="auto" w:fill="FFFFFF"/>
        </w:rPr>
        <w:t>consisten</w:t>
      </w:r>
      <w:r w:rsidR="00294CA7">
        <w:rPr>
          <w:rFonts w:ascii="Arial" w:hAnsi="Arial" w:cs="Arial"/>
          <w:color w:val="202124"/>
          <w:sz w:val="24"/>
          <w:szCs w:val="24"/>
          <w:shd w:val="clear" w:color="auto" w:fill="FFFFFF"/>
        </w:rPr>
        <w:t>t a</w:t>
      </w:r>
      <w:r w:rsidR="00C50228">
        <w:rPr>
          <w:rFonts w:ascii="Arial" w:hAnsi="Arial" w:cs="Arial"/>
          <w:color w:val="202124"/>
          <w:sz w:val="24"/>
          <w:szCs w:val="24"/>
          <w:shd w:val="clear" w:color="auto" w:fill="FFFFFF"/>
        </w:rPr>
        <w:t xml:space="preserve">nd </w:t>
      </w:r>
      <w:r w:rsidR="006571DE">
        <w:rPr>
          <w:rFonts w:ascii="Arial" w:hAnsi="Arial" w:cs="Arial"/>
          <w:color w:val="202124"/>
          <w:sz w:val="24"/>
          <w:szCs w:val="24"/>
          <w:shd w:val="clear" w:color="auto" w:fill="FFFFFF"/>
        </w:rPr>
        <w:t>chronolog</w:t>
      </w:r>
      <w:r w:rsidR="00C50228">
        <w:rPr>
          <w:rFonts w:ascii="Arial" w:hAnsi="Arial" w:cs="Arial"/>
          <w:color w:val="202124"/>
          <w:sz w:val="24"/>
          <w:szCs w:val="24"/>
          <w:shd w:val="clear" w:color="auto" w:fill="FFFFFF"/>
        </w:rPr>
        <w:t>ical</w:t>
      </w:r>
      <w:r w:rsidR="00B77AF3">
        <w:rPr>
          <w:rFonts w:ascii="Arial" w:hAnsi="Arial" w:cs="Arial"/>
          <w:color w:val="202124"/>
          <w:sz w:val="24"/>
          <w:szCs w:val="24"/>
          <w:shd w:val="clear" w:color="auto" w:fill="FFFFFF"/>
        </w:rPr>
        <w:t>.</w:t>
      </w:r>
    </w:p>
    <w:p w14:paraId="28825093" w14:textId="77777777" w:rsidR="00B74E9B" w:rsidRDefault="00B74E9B" w:rsidP="00673CEA">
      <w:pPr>
        <w:pStyle w:val="NoSpacing"/>
        <w:rPr>
          <w:rFonts w:asciiTheme="minorBidi" w:hAnsiTheme="minorBidi"/>
          <w:sz w:val="24"/>
          <w:szCs w:val="24"/>
          <w:lang w:val="en-US"/>
        </w:rPr>
      </w:pPr>
    </w:p>
    <w:p w14:paraId="47599C87" w14:textId="488E6AB1" w:rsidR="00844763" w:rsidRDefault="00B74E9B" w:rsidP="00C0380E">
      <w:pPr>
        <w:pStyle w:val="NormalWeb"/>
        <w:numPr>
          <w:ilvl w:val="0"/>
          <w:numId w:val="5"/>
        </w:numPr>
        <w:shd w:val="clear" w:color="auto" w:fill="FFFFFF"/>
        <w:spacing w:before="120" w:beforeAutospacing="0" w:after="120" w:afterAutospacing="0"/>
        <w:rPr>
          <w:rFonts w:ascii="Arial" w:hAnsi="Arial" w:cs="Arial"/>
          <w:color w:val="202122"/>
        </w:rPr>
      </w:pPr>
      <w:r w:rsidRPr="008A6EDB">
        <w:rPr>
          <w:rFonts w:asciiTheme="minorBidi" w:hAnsiTheme="minorBidi"/>
          <w:lang w:val="en-US"/>
        </w:rPr>
        <w:t xml:space="preserve">The </w:t>
      </w:r>
      <w:r w:rsidRPr="008A6EDB">
        <w:rPr>
          <w:rFonts w:asciiTheme="minorBidi" w:hAnsiTheme="minorBidi"/>
          <w:b/>
          <w:bCs/>
          <w:i/>
          <w:iCs/>
          <w:lang w:val="en-US"/>
        </w:rPr>
        <w:t>Documentary Hypothesis</w:t>
      </w:r>
      <w:r w:rsidRPr="008A6EDB">
        <w:rPr>
          <w:rFonts w:asciiTheme="minorBidi" w:hAnsiTheme="minorBidi"/>
          <w:lang w:val="en-US"/>
        </w:rPr>
        <w:t xml:space="preserve"> for first published </w:t>
      </w:r>
      <w:r w:rsidR="00A078F4" w:rsidRPr="008A6EDB">
        <w:rPr>
          <w:rFonts w:asciiTheme="minorBidi" w:hAnsiTheme="minorBidi"/>
          <w:lang w:val="en-US"/>
        </w:rPr>
        <w:t xml:space="preserve">by the German Scholar Julius Wellhausen in </w:t>
      </w:r>
      <w:r w:rsidR="00547CF8" w:rsidRPr="008A6EDB">
        <w:rPr>
          <w:rFonts w:asciiTheme="minorBidi" w:hAnsiTheme="minorBidi"/>
          <w:lang w:val="en-US"/>
        </w:rPr>
        <w:t>1885, and throughout the 20</w:t>
      </w:r>
      <w:r w:rsidR="00547CF8" w:rsidRPr="008A6EDB">
        <w:rPr>
          <w:rFonts w:asciiTheme="minorBidi" w:hAnsiTheme="minorBidi"/>
          <w:vertAlign w:val="superscript"/>
          <w:lang w:val="en-US"/>
        </w:rPr>
        <w:t>th</w:t>
      </w:r>
      <w:r w:rsidR="00547CF8" w:rsidRPr="008A6EDB">
        <w:rPr>
          <w:rFonts w:asciiTheme="minorBidi" w:hAnsiTheme="minorBidi"/>
          <w:lang w:val="en-US"/>
        </w:rPr>
        <w:t xml:space="preserve"> century it was </w:t>
      </w:r>
      <w:r w:rsidR="00906F87" w:rsidRPr="008A6EDB">
        <w:rPr>
          <w:rFonts w:asciiTheme="minorBidi" w:hAnsiTheme="minorBidi"/>
          <w:lang w:val="en-US"/>
        </w:rPr>
        <w:t xml:space="preserve">almost </w:t>
      </w:r>
      <w:r w:rsidR="009130E9" w:rsidRPr="008A6EDB">
        <w:rPr>
          <w:rFonts w:asciiTheme="minorBidi" w:hAnsiTheme="minorBidi"/>
          <w:lang w:val="en-US"/>
        </w:rPr>
        <w:t xml:space="preserve">universally accepted as </w:t>
      </w:r>
      <w:r w:rsidR="009919D6" w:rsidRPr="008A6EDB">
        <w:rPr>
          <w:rFonts w:asciiTheme="minorBidi" w:hAnsiTheme="minorBidi"/>
          <w:lang w:val="en-US"/>
        </w:rPr>
        <w:t>the origin of different parts of the Hebrew Bible.  Using what he</w:t>
      </w:r>
      <w:r w:rsidR="00EA6C82" w:rsidRPr="008A6EDB">
        <w:rPr>
          <w:rFonts w:asciiTheme="minorBidi" w:hAnsiTheme="minorBidi"/>
          <w:lang w:val="en-US"/>
        </w:rPr>
        <w:t xml:space="preserve"> called—in</w:t>
      </w:r>
      <w:r w:rsidR="00B16471" w:rsidRPr="008A6EDB">
        <w:rPr>
          <w:rFonts w:asciiTheme="minorBidi" w:hAnsiTheme="minorBidi"/>
          <w:lang w:val="en-US"/>
        </w:rPr>
        <w:t xml:space="preserve"> </w:t>
      </w:r>
      <w:r w:rsidR="00EA6C82" w:rsidRPr="008A6EDB">
        <w:rPr>
          <w:rFonts w:asciiTheme="minorBidi" w:hAnsiTheme="minorBidi"/>
          <w:lang w:val="en-US"/>
        </w:rPr>
        <w:t>m</w:t>
      </w:r>
      <w:r w:rsidR="00B16471" w:rsidRPr="008A6EDB">
        <w:rPr>
          <w:rFonts w:asciiTheme="minorBidi" w:hAnsiTheme="minorBidi"/>
          <w:lang w:val="en-US"/>
        </w:rPr>
        <w:t xml:space="preserve">y view </w:t>
      </w:r>
      <w:r w:rsidR="007544AB" w:rsidRPr="008A6EDB">
        <w:rPr>
          <w:rFonts w:asciiTheme="minorBidi" w:hAnsiTheme="minorBidi"/>
          <w:lang w:val="en-US"/>
        </w:rPr>
        <w:t>presumptuously</w:t>
      </w:r>
      <w:r w:rsidR="00BC4716" w:rsidRPr="008A6EDB">
        <w:rPr>
          <w:rFonts w:asciiTheme="minorBidi" w:hAnsiTheme="minorBidi"/>
          <w:lang w:val="en-US"/>
        </w:rPr>
        <w:t>—“Higher Criticism</w:t>
      </w:r>
      <w:r w:rsidR="00D202A6" w:rsidRPr="008A6EDB">
        <w:rPr>
          <w:rFonts w:asciiTheme="minorBidi" w:hAnsiTheme="minorBidi"/>
          <w:lang w:val="en-US"/>
        </w:rPr>
        <w:t xml:space="preserve">,” he divided the text into four blocks depending upon their wording or </w:t>
      </w:r>
      <w:r w:rsidR="0031016B" w:rsidRPr="008A6EDB">
        <w:rPr>
          <w:rFonts w:asciiTheme="minorBidi" w:hAnsiTheme="minorBidi"/>
          <w:lang w:val="en-US"/>
        </w:rPr>
        <w:t xml:space="preserve">origin. </w:t>
      </w:r>
      <w:r w:rsidR="00784FD7" w:rsidRPr="008A6EDB">
        <w:rPr>
          <w:rFonts w:asciiTheme="minorBidi" w:hAnsiTheme="minorBidi"/>
          <w:lang w:val="en-US"/>
        </w:rPr>
        <w:t xml:space="preserve">According to </w:t>
      </w:r>
      <w:r w:rsidR="00517E13" w:rsidRPr="008A6EDB">
        <w:rPr>
          <w:rFonts w:asciiTheme="minorBidi" w:hAnsiTheme="minorBidi"/>
          <w:lang w:val="en-US"/>
        </w:rPr>
        <w:t>the Wikipedia website</w:t>
      </w:r>
      <w:r w:rsidR="00FA665A" w:rsidRPr="008A6EDB">
        <w:rPr>
          <w:rFonts w:asciiTheme="minorBidi" w:hAnsiTheme="minorBidi"/>
          <w:lang w:val="en-US"/>
        </w:rPr>
        <w:t xml:space="preserve"> (after deleting footnotes)</w:t>
      </w:r>
      <w:r w:rsidR="00D202A6" w:rsidRPr="008A6EDB">
        <w:rPr>
          <w:rFonts w:asciiTheme="minorBidi" w:hAnsiTheme="minorBidi"/>
          <w:lang w:val="en-US"/>
        </w:rPr>
        <w:t>:</w:t>
      </w:r>
      <w:r w:rsidR="007544AB" w:rsidRPr="008A6EDB">
        <w:rPr>
          <w:rFonts w:ascii="Arial" w:hAnsi="Arial" w:cs="Arial"/>
          <w:color w:val="202122"/>
          <w:sz w:val="21"/>
          <w:szCs w:val="21"/>
        </w:rPr>
        <w:t xml:space="preserve">  </w:t>
      </w:r>
      <w:r w:rsidR="000B0A06" w:rsidRPr="008A6EDB">
        <w:rPr>
          <w:rFonts w:ascii="Arial" w:hAnsi="Arial" w:cs="Arial"/>
          <w:color w:val="202122"/>
        </w:rPr>
        <w:t xml:space="preserve">“It posited </w:t>
      </w:r>
      <w:r w:rsidR="007544AB" w:rsidRPr="008A6EDB">
        <w:rPr>
          <w:rFonts w:ascii="Arial" w:hAnsi="Arial" w:cs="Arial"/>
          <w:color w:val="202122"/>
        </w:rPr>
        <w:t xml:space="preserve">that the Pentateuch is a compilation of four originally independent documents: </w:t>
      </w:r>
      <w:r w:rsidR="002F73FE" w:rsidRPr="008A6EDB">
        <w:rPr>
          <w:rFonts w:ascii="Arial" w:hAnsi="Arial" w:cs="Arial"/>
          <w:color w:val="202122"/>
        </w:rPr>
        <w:t xml:space="preserve"> t</w:t>
      </w:r>
      <w:r w:rsidR="007544AB" w:rsidRPr="008A6EDB">
        <w:rPr>
          <w:rFonts w:ascii="Arial" w:hAnsi="Arial" w:cs="Arial"/>
          <w:color w:val="202122"/>
        </w:rPr>
        <w:t>he </w:t>
      </w:r>
      <w:hyperlink r:id="rId1" w:tooltip="Jahwist" w:history="1">
        <w:r w:rsidR="0021195D" w:rsidRPr="008A6EDB">
          <w:rPr>
            <w:rFonts w:ascii="Arial" w:hAnsi="Arial" w:cs="Arial"/>
          </w:rPr>
          <w:t>Y</w:t>
        </w:r>
        <w:r w:rsidR="007544AB" w:rsidRPr="008A6EDB">
          <w:rPr>
            <w:rFonts w:ascii="Arial" w:hAnsi="Arial" w:cs="Arial"/>
          </w:rPr>
          <w:t>ahwist</w:t>
        </w:r>
      </w:hyperlink>
      <w:r w:rsidR="007544AB" w:rsidRPr="008A6EDB">
        <w:rPr>
          <w:rFonts w:ascii="Arial" w:hAnsi="Arial" w:cs="Arial"/>
        </w:rPr>
        <w:t> (J), </w:t>
      </w:r>
      <w:hyperlink r:id="rId2" w:tooltip="Elohist" w:history="1">
        <w:r w:rsidR="007544AB" w:rsidRPr="008A6EDB">
          <w:rPr>
            <w:rFonts w:ascii="Arial" w:hAnsi="Arial" w:cs="Arial"/>
          </w:rPr>
          <w:t>Elohist</w:t>
        </w:r>
      </w:hyperlink>
      <w:r w:rsidR="007544AB" w:rsidRPr="008A6EDB">
        <w:rPr>
          <w:rFonts w:ascii="Arial" w:hAnsi="Arial" w:cs="Arial"/>
        </w:rPr>
        <w:t> (E), </w:t>
      </w:r>
      <w:hyperlink r:id="rId3" w:tooltip="Deuteronomist" w:history="1">
        <w:r w:rsidR="007544AB" w:rsidRPr="008A6EDB">
          <w:rPr>
            <w:rFonts w:ascii="Arial" w:hAnsi="Arial" w:cs="Arial"/>
          </w:rPr>
          <w:t>Deuteronomist</w:t>
        </w:r>
      </w:hyperlink>
      <w:r w:rsidR="007544AB" w:rsidRPr="008A6EDB">
        <w:rPr>
          <w:rFonts w:ascii="Arial" w:hAnsi="Arial" w:cs="Arial"/>
        </w:rPr>
        <w:t> (D), and </w:t>
      </w:r>
      <w:hyperlink r:id="rId4" w:tooltip="Priestly source" w:history="1">
        <w:r w:rsidR="007544AB" w:rsidRPr="008A6EDB">
          <w:rPr>
            <w:rFonts w:ascii="Arial" w:hAnsi="Arial" w:cs="Arial"/>
          </w:rPr>
          <w:t>Priestly</w:t>
        </w:r>
      </w:hyperlink>
      <w:r w:rsidR="007544AB" w:rsidRPr="008A6EDB">
        <w:rPr>
          <w:rFonts w:ascii="Arial" w:hAnsi="Arial" w:cs="Arial"/>
        </w:rPr>
        <w:t> (P) sources. The first of these, J, was dated to the </w:t>
      </w:r>
      <w:hyperlink r:id="rId5" w:tooltip="Solomon" w:history="1">
        <w:r w:rsidR="007544AB" w:rsidRPr="008A6EDB">
          <w:rPr>
            <w:rFonts w:ascii="Arial" w:hAnsi="Arial" w:cs="Arial"/>
          </w:rPr>
          <w:t>Solomonic period</w:t>
        </w:r>
      </w:hyperlink>
      <w:r w:rsidR="007544AB" w:rsidRPr="008A6EDB">
        <w:rPr>
          <w:rFonts w:ascii="Arial" w:hAnsi="Arial" w:cs="Arial"/>
        </w:rPr>
        <w:t> (c. 950 BCE). E was dated somewhat later, in the 9th century BCE, and D was dated just before the reign of </w:t>
      </w:r>
      <w:hyperlink r:id="rId6" w:tooltip="Josiah" w:history="1">
        <w:r w:rsidR="007544AB" w:rsidRPr="008A6EDB">
          <w:rPr>
            <w:rFonts w:ascii="Arial" w:hAnsi="Arial" w:cs="Arial"/>
          </w:rPr>
          <w:t>King Josiah</w:t>
        </w:r>
      </w:hyperlink>
      <w:r w:rsidR="007544AB" w:rsidRPr="008A6EDB">
        <w:rPr>
          <w:rFonts w:ascii="Arial" w:hAnsi="Arial" w:cs="Arial"/>
        </w:rPr>
        <w:t>, in the 7th or 8th century</w:t>
      </w:r>
      <w:r w:rsidR="004C3775" w:rsidRPr="008A6EDB">
        <w:rPr>
          <w:rFonts w:ascii="Arial" w:hAnsi="Arial" w:cs="Arial"/>
        </w:rPr>
        <w:t xml:space="preserve"> BCE</w:t>
      </w:r>
      <w:r w:rsidR="007544AB" w:rsidRPr="008A6EDB">
        <w:rPr>
          <w:rFonts w:ascii="Arial" w:hAnsi="Arial" w:cs="Arial"/>
        </w:rPr>
        <w:t>. Finally, P was dated to the time of </w:t>
      </w:r>
      <w:hyperlink r:id="rId7" w:tooltip="Ezra" w:history="1">
        <w:r w:rsidR="007544AB" w:rsidRPr="008A6EDB">
          <w:rPr>
            <w:rFonts w:ascii="Arial" w:hAnsi="Arial" w:cs="Arial"/>
          </w:rPr>
          <w:t>Ezra</w:t>
        </w:r>
      </w:hyperlink>
      <w:r w:rsidR="007544AB" w:rsidRPr="008A6EDB">
        <w:rPr>
          <w:rFonts w:ascii="Arial" w:hAnsi="Arial" w:cs="Arial"/>
        </w:rPr>
        <w:t> in the 5th century BC</w:t>
      </w:r>
      <w:r w:rsidR="007544AB" w:rsidRPr="008A6EDB">
        <w:rPr>
          <w:rFonts w:ascii="Arial" w:hAnsi="Arial" w:cs="Arial"/>
          <w:color w:val="202122"/>
        </w:rPr>
        <w:t>E. The sources would have been joined together at various points in time by a series of editors or "redactors."</w:t>
      </w:r>
      <w:r w:rsidR="003030A2" w:rsidRPr="008A6EDB">
        <w:rPr>
          <w:rFonts w:ascii="Arial" w:hAnsi="Arial" w:cs="Arial"/>
          <w:color w:val="202122"/>
        </w:rPr>
        <w:t xml:space="preserve"> </w:t>
      </w:r>
      <w:r w:rsidR="007544AB" w:rsidRPr="008A6EDB">
        <w:rPr>
          <w:rFonts w:ascii="Arial" w:hAnsi="Arial" w:cs="Arial"/>
          <w:color w:val="202122"/>
        </w:rPr>
        <w:t xml:space="preserve">The consensus around the </w:t>
      </w:r>
      <w:r w:rsidR="005340FB" w:rsidRPr="008A6EDB">
        <w:rPr>
          <w:rFonts w:ascii="Arial" w:hAnsi="Arial" w:cs="Arial"/>
          <w:color w:val="202122"/>
        </w:rPr>
        <w:t xml:space="preserve">original version </w:t>
      </w:r>
      <w:r w:rsidR="00FB37AD" w:rsidRPr="008A6EDB">
        <w:rPr>
          <w:rFonts w:ascii="Arial" w:hAnsi="Arial" w:cs="Arial"/>
          <w:color w:val="202122"/>
        </w:rPr>
        <w:t xml:space="preserve">of the </w:t>
      </w:r>
      <w:r w:rsidR="007544AB" w:rsidRPr="008A6EDB">
        <w:rPr>
          <w:rFonts w:ascii="Arial" w:hAnsi="Arial" w:cs="Arial"/>
          <w:color w:val="202122"/>
        </w:rPr>
        <w:t>documentary hypothesis has now collapsed</w:t>
      </w:r>
      <w:r w:rsidR="003B3A07" w:rsidRPr="008A6EDB">
        <w:rPr>
          <w:rFonts w:ascii="Arial" w:hAnsi="Arial" w:cs="Arial"/>
          <w:color w:val="202122"/>
        </w:rPr>
        <w:t xml:space="preserve">, with </w:t>
      </w:r>
      <w:r w:rsidR="00BE7450" w:rsidRPr="008A6EDB">
        <w:rPr>
          <w:rFonts w:ascii="Arial" w:hAnsi="Arial" w:cs="Arial"/>
          <w:color w:val="202122"/>
        </w:rPr>
        <w:t xml:space="preserve">criticism of it mounting </w:t>
      </w:r>
      <w:r w:rsidR="00102334" w:rsidRPr="008A6EDB">
        <w:rPr>
          <w:rFonts w:ascii="Arial" w:hAnsi="Arial" w:cs="Arial"/>
          <w:color w:val="202122"/>
        </w:rPr>
        <w:t>after about 1970. The arguments opposing it</w:t>
      </w:r>
      <w:r w:rsidR="00FC36F0" w:rsidRPr="008A6EDB">
        <w:rPr>
          <w:rFonts w:ascii="Arial" w:hAnsi="Arial" w:cs="Arial"/>
          <w:color w:val="202122"/>
        </w:rPr>
        <w:t xml:space="preserve"> found errors in the dating, especially of </w:t>
      </w:r>
      <w:r w:rsidR="00076D9D" w:rsidRPr="008A6EDB">
        <w:rPr>
          <w:rFonts w:ascii="Arial" w:hAnsi="Arial" w:cs="Arial"/>
          <w:color w:val="202122"/>
        </w:rPr>
        <w:t>“J,”</w:t>
      </w:r>
      <w:r w:rsidR="00102334" w:rsidRPr="008A6EDB">
        <w:rPr>
          <w:rFonts w:ascii="Arial" w:hAnsi="Arial" w:cs="Arial"/>
          <w:color w:val="202122"/>
        </w:rPr>
        <w:t xml:space="preserve"> </w:t>
      </w:r>
      <w:r w:rsidR="00076D9D" w:rsidRPr="008A6EDB">
        <w:rPr>
          <w:rFonts w:ascii="Arial" w:hAnsi="Arial" w:cs="Arial"/>
          <w:color w:val="202122"/>
        </w:rPr>
        <w:t xml:space="preserve">questioned whether “E” was </w:t>
      </w:r>
      <w:r w:rsidR="00304700" w:rsidRPr="008A6EDB">
        <w:rPr>
          <w:rFonts w:ascii="Arial" w:hAnsi="Arial" w:cs="Arial"/>
          <w:color w:val="202122"/>
        </w:rPr>
        <w:t xml:space="preserve">different from “J,” </w:t>
      </w:r>
      <w:r w:rsidR="00254700" w:rsidRPr="008A6EDB">
        <w:rPr>
          <w:rFonts w:ascii="Arial" w:hAnsi="Arial" w:cs="Arial"/>
          <w:color w:val="202122"/>
        </w:rPr>
        <w:t>and challenged the relevance of the other t</w:t>
      </w:r>
      <w:r w:rsidR="00B6729B" w:rsidRPr="008A6EDB">
        <w:rPr>
          <w:rFonts w:ascii="Arial" w:hAnsi="Arial" w:cs="Arial"/>
          <w:color w:val="202122"/>
        </w:rPr>
        <w:t xml:space="preserve">wo </w:t>
      </w:r>
      <w:r w:rsidR="00254700" w:rsidRPr="008A6EDB">
        <w:rPr>
          <w:rFonts w:ascii="Arial" w:hAnsi="Arial" w:cs="Arial"/>
          <w:color w:val="202122"/>
        </w:rPr>
        <w:t>sources</w:t>
      </w:r>
      <w:r w:rsidR="00B6729B" w:rsidRPr="008A6EDB">
        <w:rPr>
          <w:rFonts w:ascii="Arial" w:hAnsi="Arial" w:cs="Arial"/>
          <w:color w:val="202122"/>
        </w:rPr>
        <w:t xml:space="preserve"> as independent blocks. </w:t>
      </w:r>
      <w:r w:rsidR="00B13BBA" w:rsidRPr="008A6EDB">
        <w:rPr>
          <w:rFonts w:ascii="Arial" w:hAnsi="Arial" w:cs="Arial"/>
          <w:color w:val="202122"/>
        </w:rPr>
        <w:t>However, more recently</w:t>
      </w:r>
      <w:r w:rsidR="00544C68" w:rsidRPr="008A6EDB">
        <w:rPr>
          <w:rFonts w:ascii="Arial" w:hAnsi="Arial" w:cs="Arial"/>
          <w:color w:val="202122"/>
        </w:rPr>
        <w:t xml:space="preserve">, </w:t>
      </w:r>
      <w:r w:rsidR="00426898">
        <w:rPr>
          <w:rFonts w:ascii="Arial" w:hAnsi="Arial" w:cs="Arial"/>
          <w:color w:val="202122"/>
        </w:rPr>
        <w:t xml:space="preserve">some </w:t>
      </w:r>
      <w:r w:rsidR="00544C68" w:rsidRPr="008A6EDB">
        <w:rPr>
          <w:rFonts w:ascii="Arial" w:hAnsi="Arial" w:cs="Arial"/>
          <w:color w:val="202122"/>
        </w:rPr>
        <w:t>biblical scholars ha</w:t>
      </w:r>
      <w:r w:rsidR="00065A13" w:rsidRPr="008A6EDB">
        <w:rPr>
          <w:rFonts w:ascii="Arial" w:hAnsi="Arial" w:cs="Arial"/>
          <w:color w:val="202122"/>
        </w:rPr>
        <w:t xml:space="preserve">ve urged </w:t>
      </w:r>
      <w:r w:rsidR="00EC564E" w:rsidRPr="008A6EDB">
        <w:rPr>
          <w:rFonts w:ascii="Arial" w:hAnsi="Arial" w:cs="Arial"/>
          <w:color w:val="202122"/>
        </w:rPr>
        <w:t xml:space="preserve">a review of source criticism through what is called </w:t>
      </w:r>
      <w:r w:rsidR="00AA7DFD" w:rsidRPr="008A6EDB">
        <w:rPr>
          <w:rFonts w:ascii="Arial" w:hAnsi="Arial" w:cs="Arial"/>
          <w:color w:val="202122"/>
        </w:rPr>
        <w:t>the Neo-Documentary Hypothesis (</w:t>
      </w:r>
      <w:hyperlink r:id="rId8" w:history="1">
        <w:r w:rsidR="00844763" w:rsidRPr="00844763">
          <w:rPr>
            <w:rStyle w:val="Hyperlink"/>
            <w:rFonts w:ascii="Arial" w:hAnsi="Arial" w:cs="Arial"/>
            <w:color w:val="auto"/>
            <w:u w:val="none"/>
          </w:rPr>
          <w:t>https://bibleinterp.arizona.edu/articles/bad368008</w:t>
        </w:r>
      </w:hyperlink>
      <w:r w:rsidR="00AA7DFD" w:rsidRPr="00844763">
        <w:rPr>
          <w:rFonts w:ascii="Arial" w:hAnsi="Arial" w:cs="Arial"/>
        </w:rPr>
        <w:t>).</w:t>
      </w:r>
    </w:p>
    <w:p w14:paraId="7F2A47E5" w14:textId="73B023C8" w:rsidR="003F3B8A" w:rsidRPr="008A6EDB" w:rsidRDefault="0069604B" w:rsidP="00C0380E">
      <w:pPr>
        <w:pStyle w:val="NormalWeb"/>
        <w:numPr>
          <w:ilvl w:val="0"/>
          <w:numId w:val="5"/>
        </w:numPr>
        <w:shd w:val="clear" w:color="auto" w:fill="FFFFFF"/>
        <w:spacing w:before="120" w:beforeAutospacing="0" w:after="120" w:afterAutospacing="0"/>
        <w:rPr>
          <w:rFonts w:ascii="Arial" w:hAnsi="Arial" w:cs="Arial"/>
          <w:color w:val="202122"/>
        </w:rPr>
      </w:pPr>
      <w:r w:rsidRPr="008A6EDB">
        <w:rPr>
          <w:rFonts w:ascii="Arial" w:hAnsi="Arial" w:cs="Arial"/>
          <w:color w:val="202122"/>
        </w:rPr>
        <w:t>The</w:t>
      </w:r>
      <w:r w:rsidR="0082487C" w:rsidRPr="008A6EDB">
        <w:rPr>
          <w:rFonts w:ascii="Arial" w:hAnsi="Arial" w:cs="Arial"/>
          <w:color w:val="202122"/>
        </w:rPr>
        <w:t xml:space="preserve"> </w:t>
      </w:r>
      <w:r w:rsidR="0082487C" w:rsidRPr="008A6EDB">
        <w:rPr>
          <w:rFonts w:ascii="Arial" w:hAnsi="Arial" w:cs="Arial"/>
          <w:b/>
          <w:bCs/>
          <w:i/>
          <w:iCs/>
          <w:color w:val="202122"/>
        </w:rPr>
        <w:t xml:space="preserve">Supplementary Hypothesis </w:t>
      </w:r>
      <w:r w:rsidR="00526EA5" w:rsidRPr="008A6EDB">
        <w:rPr>
          <w:rFonts w:ascii="Arial" w:hAnsi="Arial" w:cs="Arial"/>
          <w:color w:val="202122"/>
        </w:rPr>
        <w:t>w</w:t>
      </w:r>
      <w:r w:rsidR="001C4CEB" w:rsidRPr="008A6EDB">
        <w:rPr>
          <w:rFonts w:ascii="Arial" w:hAnsi="Arial" w:cs="Arial"/>
          <w:color w:val="202122"/>
        </w:rPr>
        <w:t xml:space="preserve">as developed in the last decades of the </w:t>
      </w:r>
      <w:r w:rsidR="000C0D1E" w:rsidRPr="008A6EDB">
        <w:rPr>
          <w:rFonts w:ascii="Arial" w:hAnsi="Arial" w:cs="Arial"/>
          <w:color w:val="202122"/>
        </w:rPr>
        <w:t>20</w:t>
      </w:r>
      <w:r w:rsidR="001C4CEB" w:rsidRPr="008A6EDB">
        <w:rPr>
          <w:rFonts w:ascii="Arial" w:hAnsi="Arial" w:cs="Arial"/>
          <w:color w:val="202122"/>
          <w:vertAlign w:val="superscript"/>
        </w:rPr>
        <w:t>th</w:t>
      </w:r>
      <w:r w:rsidR="001C4CEB" w:rsidRPr="008A6EDB">
        <w:rPr>
          <w:rFonts w:ascii="Arial" w:hAnsi="Arial" w:cs="Arial"/>
          <w:color w:val="202122"/>
        </w:rPr>
        <w:t xml:space="preserve"> century as </w:t>
      </w:r>
      <w:r w:rsidR="00583A31" w:rsidRPr="008A6EDB">
        <w:rPr>
          <w:rFonts w:ascii="Arial" w:hAnsi="Arial" w:cs="Arial"/>
          <w:color w:val="202122"/>
        </w:rPr>
        <w:t xml:space="preserve">doubts grew about the credibility of the </w:t>
      </w:r>
      <w:r w:rsidR="00707D67" w:rsidRPr="008A6EDB">
        <w:rPr>
          <w:rFonts w:ascii="Arial" w:hAnsi="Arial" w:cs="Arial"/>
          <w:color w:val="202122"/>
        </w:rPr>
        <w:t xml:space="preserve">documentary hypothesis. </w:t>
      </w:r>
      <w:r w:rsidR="00035FA0" w:rsidRPr="008A6EDB">
        <w:rPr>
          <w:rFonts w:ascii="Arial" w:hAnsi="Arial" w:cs="Arial"/>
          <w:color w:val="202122"/>
        </w:rPr>
        <w:t xml:space="preserve">It accepts three sources </w:t>
      </w:r>
      <w:r w:rsidR="008D4D60" w:rsidRPr="008A6EDB">
        <w:rPr>
          <w:rFonts w:ascii="Arial" w:hAnsi="Arial" w:cs="Arial"/>
          <w:color w:val="202122"/>
        </w:rPr>
        <w:t xml:space="preserve">within the </w:t>
      </w:r>
      <w:r w:rsidR="00873F69" w:rsidRPr="008A6EDB">
        <w:rPr>
          <w:rFonts w:ascii="Arial" w:hAnsi="Arial" w:cs="Arial"/>
          <w:color w:val="202122"/>
        </w:rPr>
        <w:t>P</w:t>
      </w:r>
      <w:r w:rsidR="008D4D60" w:rsidRPr="008A6EDB">
        <w:rPr>
          <w:rFonts w:ascii="Arial" w:hAnsi="Arial" w:cs="Arial"/>
          <w:color w:val="202122"/>
        </w:rPr>
        <w:t>entat</w:t>
      </w:r>
      <w:r w:rsidR="00873F69" w:rsidRPr="008A6EDB">
        <w:rPr>
          <w:rFonts w:ascii="Arial" w:hAnsi="Arial" w:cs="Arial"/>
          <w:color w:val="202122"/>
        </w:rPr>
        <w:t>euch</w:t>
      </w:r>
      <w:r w:rsidR="00074C77" w:rsidRPr="008A6EDB">
        <w:rPr>
          <w:rFonts w:ascii="Arial" w:hAnsi="Arial" w:cs="Arial"/>
          <w:color w:val="202122"/>
        </w:rPr>
        <w:t xml:space="preserve">, which in order of composition are </w:t>
      </w:r>
      <w:r w:rsidR="007609EA" w:rsidRPr="008A6EDB">
        <w:rPr>
          <w:rFonts w:ascii="Arial" w:hAnsi="Arial" w:cs="Arial"/>
          <w:color w:val="202122"/>
        </w:rPr>
        <w:t xml:space="preserve">Deuteronomist (D), </w:t>
      </w:r>
      <w:r w:rsidR="00B444D9" w:rsidRPr="008A6EDB">
        <w:rPr>
          <w:rFonts w:ascii="Arial" w:hAnsi="Arial" w:cs="Arial"/>
          <w:color w:val="202122"/>
        </w:rPr>
        <w:t>Yahwist (</w:t>
      </w:r>
      <w:r w:rsidR="00F45691" w:rsidRPr="008A6EDB">
        <w:rPr>
          <w:rFonts w:ascii="Arial" w:hAnsi="Arial" w:cs="Arial"/>
          <w:color w:val="202122"/>
        </w:rPr>
        <w:t xml:space="preserve">J), </w:t>
      </w:r>
      <w:r w:rsidR="00B84AD9" w:rsidRPr="008A6EDB">
        <w:rPr>
          <w:rFonts w:ascii="Arial" w:hAnsi="Arial" w:cs="Arial"/>
          <w:color w:val="202122"/>
        </w:rPr>
        <w:t xml:space="preserve">and </w:t>
      </w:r>
      <w:r w:rsidR="00F45691" w:rsidRPr="008A6EDB">
        <w:rPr>
          <w:rFonts w:ascii="Arial" w:hAnsi="Arial" w:cs="Arial"/>
          <w:color w:val="202122"/>
        </w:rPr>
        <w:t>Priestly</w:t>
      </w:r>
      <w:r w:rsidR="00B84AD9" w:rsidRPr="008A6EDB">
        <w:rPr>
          <w:rFonts w:ascii="Arial" w:hAnsi="Arial" w:cs="Arial"/>
          <w:color w:val="202122"/>
        </w:rPr>
        <w:t xml:space="preserve"> (</w:t>
      </w:r>
      <w:r w:rsidR="00D17596" w:rsidRPr="008A6EDB">
        <w:rPr>
          <w:rFonts w:ascii="Arial" w:hAnsi="Arial" w:cs="Arial"/>
          <w:color w:val="202122"/>
        </w:rPr>
        <w:t xml:space="preserve">P). The Deuteronomist was likely composed </w:t>
      </w:r>
      <w:r w:rsidR="00BE2CD3" w:rsidRPr="008A6EDB">
        <w:rPr>
          <w:rFonts w:ascii="Arial" w:hAnsi="Arial" w:cs="Arial"/>
          <w:color w:val="202122"/>
        </w:rPr>
        <w:t>in the 7</w:t>
      </w:r>
      <w:r w:rsidR="00BE2CD3" w:rsidRPr="008A6EDB">
        <w:rPr>
          <w:rFonts w:ascii="Arial" w:hAnsi="Arial" w:cs="Arial"/>
          <w:color w:val="202122"/>
          <w:vertAlign w:val="superscript"/>
        </w:rPr>
        <w:t>th</w:t>
      </w:r>
      <w:r w:rsidR="00BE2CD3" w:rsidRPr="008A6EDB">
        <w:rPr>
          <w:rFonts w:ascii="Arial" w:hAnsi="Arial" w:cs="Arial"/>
          <w:color w:val="202122"/>
        </w:rPr>
        <w:t xml:space="preserve"> century BCE</w:t>
      </w:r>
      <w:r w:rsidR="00F45691" w:rsidRPr="008A6EDB">
        <w:rPr>
          <w:rFonts w:ascii="Arial" w:hAnsi="Arial" w:cs="Arial"/>
          <w:color w:val="202122"/>
        </w:rPr>
        <w:t xml:space="preserve"> and</w:t>
      </w:r>
      <w:r w:rsidR="00366E2E" w:rsidRPr="008A6EDB">
        <w:rPr>
          <w:rFonts w:ascii="Arial" w:hAnsi="Arial" w:cs="Arial"/>
          <w:color w:val="202122"/>
        </w:rPr>
        <w:t xml:space="preserve"> influenced</w:t>
      </w:r>
      <w:r w:rsidR="00F45691" w:rsidRPr="008A6EDB">
        <w:rPr>
          <w:rFonts w:ascii="Arial" w:hAnsi="Arial" w:cs="Arial"/>
          <w:color w:val="202122"/>
        </w:rPr>
        <w:t xml:space="preserve"> </w:t>
      </w:r>
      <w:r w:rsidR="009D0660" w:rsidRPr="008A6EDB">
        <w:rPr>
          <w:rFonts w:ascii="Arial" w:hAnsi="Arial" w:cs="Arial"/>
          <w:color w:val="202122"/>
        </w:rPr>
        <w:t>books from Joshua through Kings</w:t>
      </w:r>
      <w:r w:rsidR="00730929" w:rsidRPr="008A6EDB">
        <w:rPr>
          <w:rFonts w:ascii="Arial" w:hAnsi="Arial" w:cs="Arial"/>
          <w:color w:val="202122"/>
        </w:rPr>
        <w:t xml:space="preserve">. </w:t>
      </w:r>
      <w:r w:rsidR="00047B04" w:rsidRPr="008A6EDB">
        <w:rPr>
          <w:rFonts w:ascii="Arial" w:hAnsi="Arial" w:cs="Arial"/>
          <w:color w:val="202122"/>
        </w:rPr>
        <w:t>It was likely w</w:t>
      </w:r>
      <w:r w:rsidR="00ED4B4D" w:rsidRPr="008A6EDB">
        <w:rPr>
          <w:rFonts w:ascii="Arial" w:hAnsi="Arial" w:cs="Arial"/>
          <w:color w:val="202122"/>
        </w:rPr>
        <w:t xml:space="preserve">ritten in the early years of the Babylonian </w:t>
      </w:r>
      <w:r w:rsidR="00A2544A" w:rsidRPr="008A6EDB">
        <w:rPr>
          <w:rFonts w:ascii="Arial" w:hAnsi="Arial" w:cs="Arial"/>
          <w:color w:val="202122"/>
        </w:rPr>
        <w:t xml:space="preserve">captivity. The Yahwist </w:t>
      </w:r>
      <w:r w:rsidR="00D958AC" w:rsidRPr="008A6EDB">
        <w:rPr>
          <w:rFonts w:ascii="Arial" w:hAnsi="Arial" w:cs="Arial"/>
          <w:color w:val="202122"/>
        </w:rPr>
        <w:t xml:space="preserve">period </w:t>
      </w:r>
      <w:r w:rsidR="00A2544A" w:rsidRPr="008A6EDB">
        <w:rPr>
          <w:rFonts w:ascii="Arial" w:hAnsi="Arial" w:cs="Arial"/>
          <w:color w:val="202122"/>
        </w:rPr>
        <w:t>came two centuries later</w:t>
      </w:r>
      <w:r w:rsidR="0016637F" w:rsidRPr="008A6EDB">
        <w:rPr>
          <w:rFonts w:ascii="Arial" w:hAnsi="Arial" w:cs="Arial"/>
          <w:color w:val="202122"/>
        </w:rPr>
        <w:t>,</w:t>
      </w:r>
      <w:r w:rsidR="00757969" w:rsidRPr="008A6EDB">
        <w:rPr>
          <w:rFonts w:ascii="Arial" w:hAnsi="Arial" w:cs="Arial"/>
          <w:color w:val="202122"/>
        </w:rPr>
        <w:t xml:space="preserve"> around 540 BCE </w:t>
      </w:r>
      <w:r w:rsidR="0016637F" w:rsidRPr="008A6EDB">
        <w:rPr>
          <w:rFonts w:ascii="Arial" w:hAnsi="Arial" w:cs="Arial"/>
          <w:color w:val="202122"/>
        </w:rPr>
        <w:t>in the late years of the Babylonian captivity</w:t>
      </w:r>
      <w:r w:rsidR="00111B1E" w:rsidRPr="008A6EDB">
        <w:rPr>
          <w:rFonts w:ascii="Arial" w:hAnsi="Arial" w:cs="Arial"/>
          <w:color w:val="202122"/>
        </w:rPr>
        <w:t xml:space="preserve">, and influenced </w:t>
      </w:r>
      <w:r w:rsidR="000D31D6" w:rsidRPr="008A6EDB">
        <w:rPr>
          <w:rFonts w:ascii="Arial" w:hAnsi="Arial" w:cs="Arial"/>
          <w:color w:val="202122"/>
        </w:rPr>
        <w:t>the Books of Genesis, Exodus, and Numbers.</w:t>
      </w:r>
      <w:r w:rsidR="003F7AE0" w:rsidRPr="008A6EDB">
        <w:rPr>
          <w:rFonts w:ascii="Arial" w:hAnsi="Arial" w:cs="Arial"/>
          <w:color w:val="202122"/>
        </w:rPr>
        <w:t xml:space="preserve"> The Priestly period was last</w:t>
      </w:r>
      <w:r w:rsidR="008F149A" w:rsidRPr="008A6EDB">
        <w:rPr>
          <w:rFonts w:ascii="Arial" w:hAnsi="Arial" w:cs="Arial"/>
          <w:color w:val="202122"/>
        </w:rPr>
        <w:t>, around 400 BCE</w:t>
      </w:r>
      <w:r w:rsidR="005B3B4A" w:rsidRPr="008A6EDB">
        <w:rPr>
          <w:rFonts w:ascii="Arial" w:hAnsi="Arial" w:cs="Arial"/>
          <w:color w:val="202122"/>
        </w:rPr>
        <w:t>, in the Second Temple period.</w:t>
      </w:r>
      <w:r w:rsidR="00ED246B" w:rsidRPr="008A6EDB">
        <w:rPr>
          <w:rFonts w:ascii="Arial" w:hAnsi="Arial" w:cs="Arial"/>
          <w:color w:val="202122"/>
        </w:rPr>
        <w:t xml:space="preserve"> These changes in timing </w:t>
      </w:r>
      <w:r w:rsidR="00B03E06" w:rsidRPr="008A6EDB">
        <w:rPr>
          <w:rFonts w:ascii="Arial" w:hAnsi="Arial" w:cs="Arial"/>
          <w:color w:val="202122"/>
        </w:rPr>
        <w:t xml:space="preserve">bring the creation of the Pentateuch </w:t>
      </w:r>
      <w:r w:rsidR="00591B80" w:rsidRPr="008A6EDB">
        <w:rPr>
          <w:rFonts w:ascii="Arial" w:hAnsi="Arial" w:cs="Arial"/>
          <w:color w:val="202122"/>
        </w:rPr>
        <w:t xml:space="preserve">forward several centuries from the documentary hypothesis to </w:t>
      </w:r>
      <w:r w:rsidR="00025AA8" w:rsidRPr="008A6EDB">
        <w:rPr>
          <w:rFonts w:ascii="Arial" w:hAnsi="Arial" w:cs="Arial"/>
          <w:color w:val="202122"/>
        </w:rPr>
        <w:t>the 7</w:t>
      </w:r>
      <w:r w:rsidR="00025AA8" w:rsidRPr="008A6EDB">
        <w:rPr>
          <w:rFonts w:ascii="Arial" w:hAnsi="Arial" w:cs="Arial"/>
          <w:color w:val="202122"/>
          <w:vertAlign w:val="superscript"/>
        </w:rPr>
        <w:t>th</w:t>
      </w:r>
      <w:r w:rsidR="00025AA8" w:rsidRPr="008A6EDB">
        <w:rPr>
          <w:rFonts w:ascii="Arial" w:hAnsi="Arial" w:cs="Arial"/>
          <w:color w:val="202122"/>
        </w:rPr>
        <w:t xml:space="preserve"> to 5</w:t>
      </w:r>
      <w:r w:rsidR="00025AA8" w:rsidRPr="008A6EDB">
        <w:rPr>
          <w:rFonts w:ascii="Arial" w:hAnsi="Arial" w:cs="Arial"/>
          <w:color w:val="202122"/>
          <w:vertAlign w:val="superscript"/>
        </w:rPr>
        <w:t>th</w:t>
      </w:r>
      <w:r w:rsidR="00025AA8" w:rsidRPr="008A6EDB">
        <w:rPr>
          <w:rFonts w:ascii="Arial" w:hAnsi="Arial" w:cs="Arial"/>
          <w:color w:val="202122"/>
        </w:rPr>
        <w:t xml:space="preserve"> centuries BCE, which </w:t>
      </w:r>
      <w:r w:rsidR="00885529" w:rsidRPr="008A6EDB">
        <w:rPr>
          <w:rFonts w:ascii="Arial" w:hAnsi="Arial" w:cs="Arial"/>
          <w:color w:val="202122"/>
        </w:rPr>
        <w:t xml:space="preserve">conforms to modern views of the </w:t>
      </w:r>
      <w:r w:rsidR="00DD7698" w:rsidRPr="008A6EDB">
        <w:rPr>
          <w:rFonts w:ascii="Arial" w:hAnsi="Arial" w:cs="Arial"/>
          <w:color w:val="202122"/>
        </w:rPr>
        <w:t xml:space="preserve">history of Israelite entry into </w:t>
      </w:r>
      <w:r w:rsidR="00A418DA" w:rsidRPr="008A6EDB">
        <w:rPr>
          <w:rFonts w:ascii="Arial" w:hAnsi="Arial" w:cs="Arial"/>
          <w:color w:val="202122"/>
        </w:rPr>
        <w:t>Canaan</w:t>
      </w:r>
      <w:r w:rsidR="00E75B68" w:rsidRPr="008A6EDB">
        <w:rPr>
          <w:rFonts w:ascii="Arial" w:hAnsi="Arial" w:cs="Arial"/>
          <w:color w:val="202122"/>
        </w:rPr>
        <w:t>, as well as recent archaeological discoveries.</w:t>
      </w:r>
      <w:r w:rsidR="00B275B7" w:rsidRPr="008A6EDB">
        <w:rPr>
          <w:rFonts w:ascii="Arial" w:hAnsi="Arial" w:cs="Arial"/>
          <w:color w:val="202122"/>
        </w:rPr>
        <w:t xml:space="preserve"> </w:t>
      </w:r>
      <w:r w:rsidR="00900B6B" w:rsidRPr="008A6EDB">
        <w:rPr>
          <w:rFonts w:ascii="Arial" w:hAnsi="Arial" w:cs="Arial"/>
          <w:color w:val="202122"/>
        </w:rPr>
        <w:t>As</w:t>
      </w:r>
      <w:r w:rsidR="00B275B7" w:rsidRPr="008A6EDB">
        <w:rPr>
          <w:rFonts w:ascii="Arial" w:hAnsi="Arial" w:cs="Arial"/>
          <w:color w:val="202122"/>
        </w:rPr>
        <w:t xml:space="preserve"> well, the supplementary hypo</w:t>
      </w:r>
      <w:r w:rsidR="000A3CF9" w:rsidRPr="008A6EDB">
        <w:rPr>
          <w:rFonts w:ascii="Arial" w:hAnsi="Arial" w:cs="Arial"/>
          <w:color w:val="202122"/>
        </w:rPr>
        <w:t>-</w:t>
      </w:r>
      <w:r w:rsidR="00B275B7" w:rsidRPr="008A6EDB">
        <w:rPr>
          <w:rFonts w:ascii="Arial" w:hAnsi="Arial" w:cs="Arial"/>
          <w:color w:val="202122"/>
        </w:rPr>
        <w:t>the</w:t>
      </w:r>
      <w:r w:rsidR="000A3CF9" w:rsidRPr="008A6EDB">
        <w:rPr>
          <w:rFonts w:ascii="Arial" w:hAnsi="Arial" w:cs="Arial"/>
          <w:color w:val="202122"/>
        </w:rPr>
        <w:t xml:space="preserve">sis is at least </w:t>
      </w:r>
      <w:r w:rsidR="00057704" w:rsidRPr="008A6EDB">
        <w:rPr>
          <w:rFonts w:ascii="Arial" w:hAnsi="Arial" w:cs="Arial"/>
          <w:color w:val="202122"/>
        </w:rPr>
        <w:t xml:space="preserve">generally </w:t>
      </w:r>
      <w:r w:rsidR="000A3CF9" w:rsidRPr="008A6EDB">
        <w:rPr>
          <w:rFonts w:ascii="Arial" w:hAnsi="Arial" w:cs="Arial"/>
          <w:color w:val="202122"/>
        </w:rPr>
        <w:t xml:space="preserve">consistent with </w:t>
      </w:r>
      <w:r w:rsidR="00057704" w:rsidRPr="008A6EDB">
        <w:rPr>
          <w:rFonts w:ascii="Arial" w:hAnsi="Arial" w:cs="Arial"/>
          <w:color w:val="202122"/>
        </w:rPr>
        <w:t>deuterocanonical history.</w:t>
      </w:r>
      <w:r w:rsidR="00CE035D" w:rsidRPr="008A6EDB">
        <w:rPr>
          <w:rFonts w:ascii="Arial" w:hAnsi="Arial" w:cs="Arial"/>
          <w:color w:val="202122"/>
        </w:rPr>
        <w:t xml:space="preserve"> </w:t>
      </w:r>
      <w:r w:rsidR="003E48D3" w:rsidRPr="008A6EDB">
        <w:rPr>
          <w:rFonts w:ascii="Arial" w:hAnsi="Arial" w:cs="Arial"/>
          <w:color w:val="202122"/>
        </w:rPr>
        <w:t xml:space="preserve">More specifically, whereas the documentary hypothesis </w:t>
      </w:r>
      <w:r w:rsidR="00417F07" w:rsidRPr="008A6EDB">
        <w:rPr>
          <w:rFonts w:ascii="Arial" w:hAnsi="Arial" w:cs="Arial"/>
          <w:color w:val="202122"/>
        </w:rPr>
        <w:t>views each of its four sources as independent documents, the supp</w:t>
      </w:r>
      <w:r w:rsidR="00730686" w:rsidRPr="008A6EDB">
        <w:rPr>
          <w:rFonts w:ascii="Arial" w:hAnsi="Arial" w:cs="Arial"/>
          <w:color w:val="202122"/>
        </w:rPr>
        <w:t xml:space="preserve">lementary hypothesis sees J and P </w:t>
      </w:r>
      <w:r w:rsidR="00904A8F" w:rsidRPr="008A6EDB">
        <w:rPr>
          <w:rFonts w:ascii="Arial" w:hAnsi="Arial" w:cs="Arial"/>
          <w:color w:val="202122"/>
        </w:rPr>
        <w:t xml:space="preserve">as contributing </w:t>
      </w:r>
      <w:r w:rsidR="00B234C0" w:rsidRPr="008A6EDB">
        <w:rPr>
          <w:rFonts w:ascii="Arial" w:hAnsi="Arial" w:cs="Arial"/>
          <w:color w:val="202122"/>
        </w:rPr>
        <w:t>to D, which is the only independent source.</w:t>
      </w:r>
    </w:p>
    <w:p w14:paraId="541630E6" w14:textId="025D37BC" w:rsidR="00B74E9B" w:rsidRDefault="00B74E9B" w:rsidP="003F3B8A">
      <w:pPr>
        <w:pStyle w:val="NoSpacing"/>
        <w:ind w:left="720"/>
        <w:rPr>
          <w:rFonts w:asciiTheme="minorBidi" w:hAnsiTheme="minorBidi"/>
          <w:sz w:val="24"/>
          <w:szCs w:val="24"/>
          <w:lang w:val="en-US"/>
        </w:rPr>
      </w:pPr>
    </w:p>
    <w:p w14:paraId="3DC7EAF8" w14:textId="000BB156" w:rsidR="00EA6C82" w:rsidRPr="00226DEB" w:rsidRDefault="00CD704B" w:rsidP="00CD704B">
      <w:pPr>
        <w:pStyle w:val="NoSpacing"/>
        <w:ind w:left="720"/>
        <w:jc w:val="center"/>
        <w:rPr>
          <w:rFonts w:asciiTheme="minorBidi" w:hAnsiTheme="minorBidi"/>
          <w:sz w:val="24"/>
          <w:szCs w:val="24"/>
          <w:lang w:val="en-US"/>
        </w:rPr>
      </w:pPr>
      <w:r>
        <w:rPr>
          <w:rFonts w:asciiTheme="minorBidi" w:hAnsiTheme="minorBidi"/>
          <w:sz w:val="24"/>
          <w:szCs w:val="24"/>
          <w:lang w:val="en-US"/>
        </w:rPr>
        <w:t>-/end\-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B629" w14:textId="77777777" w:rsidR="00A56DB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950826"/>
      <w:docPartObj>
        <w:docPartGallery w:val="Page Numbers (Bottom of Page)"/>
        <w:docPartUnique/>
      </w:docPartObj>
    </w:sdtPr>
    <w:sdtEndPr>
      <w:rPr>
        <w:noProof/>
      </w:rPr>
    </w:sdtEndPr>
    <w:sdtContent>
      <w:p w14:paraId="2C259AE9" w14:textId="77777777" w:rsidR="0087489E" w:rsidRDefault="007E34BA">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39B4B8E2" w14:textId="77777777" w:rsidR="00AB412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19BD" w14:textId="77777777" w:rsidR="00A56DB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C393" w14:textId="77777777" w:rsidR="00832E18" w:rsidRDefault="00832E18" w:rsidP="007E34BA">
      <w:pPr>
        <w:spacing w:after="0" w:line="240" w:lineRule="auto"/>
      </w:pPr>
      <w:r>
        <w:separator/>
      </w:r>
    </w:p>
  </w:footnote>
  <w:footnote w:type="continuationSeparator" w:id="0">
    <w:p w14:paraId="4CDE77C2" w14:textId="77777777" w:rsidR="00832E18" w:rsidRDefault="00832E18" w:rsidP="007E3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6DE3" w14:textId="77777777" w:rsidR="00A56DB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F2EC" w14:textId="59127B23" w:rsidR="0007622D" w:rsidRPr="00595D15" w:rsidRDefault="00D849A1">
    <w:pPr>
      <w:pStyle w:val="Header"/>
      <w:rPr>
        <w:rFonts w:asciiTheme="minorBidi" w:hAnsiTheme="minorBidi"/>
        <w:sz w:val="20"/>
        <w:szCs w:val="20"/>
      </w:rPr>
    </w:pPr>
    <w:r w:rsidRPr="00595D15">
      <w:rPr>
        <w:rFonts w:asciiTheme="minorBidi" w:hAnsiTheme="minorBidi"/>
        <w:sz w:val="20"/>
        <w:szCs w:val="20"/>
      </w:rPr>
      <w:t>David B. Brooks at Adath Shalom Cong.</w:t>
    </w:r>
    <w:r w:rsidR="002802C8" w:rsidRPr="00595D15">
      <w:rPr>
        <w:rFonts w:asciiTheme="minorBidi" w:hAnsiTheme="minorBidi"/>
        <w:sz w:val="20"/>
        <w:szCs w:val="20"/>
      </w:rPr>
      <w:t>, Ottawa, Ontario, Canada (</w:t>
    </w:r>
    <w:r w:rsidR="00884DA0" w:rsidRPr="00595D15">
      <w:rPr>
        <w:rFonts w:asciiTheme="minorBidi" w:hAnsiTheme="minorBidi"/>
        <w:sz w:val="20"/>
        <w:szCs w:val="20"/>
      </w:rPr>
      <w:t>22July2023</w:t>
    </w:r>
    <w:r w:rsidR="002802C8" w:rsidRPr="00595D15">
      <w:rPr>
        <w:rFonts w:asciiTheme="minorBidi" w:hAnsiTheme="minorBidi"/>
        <w:sz w:val="20"/>
        <w:szCs w:val="20"/>
      </w:rPr>
      <w:t>)</w:t>
    </w:r>
  </w:p>
  <w:p w14:paraId="233C1297" w14:textId="77777777" w:rsidR="007C71A9" w:rsidRDefault="00000000" w:rsidP="00516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9CBB" w14:textId="77777777" w:rsidR="00A56DB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6B8F"/>
    <w:multiLevelType w:val="hybridMultilevel"/>
    <w:tmpl w:val="3F809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92130F"/>
    <w:multiLevelType w:val="hybridMultilevel"/>
    <w:tmpl w:val="4D728902"/>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2" w15:restartNumberingAfterBreak="0">
    <w:nsid w:val="4F8C0295"/>
    <w:multiLevelType w:val="hybridMultilevel"/>
    <w:tmpl w:val="6B04D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C83617"/>
    <w:multiLevelType w:val="hybridMultilevel"/>
    <w:tmpl w:val="8C6A6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372884"/>
    <w:multiLevelType w:val="hybridMultilevel"/>
    <w:tmpl w:val="2A1238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599873038">
    <w:abstractNumId w:val="0"/>
  </w:num>
  <w:num w:numId="2" w16cid:durableId="267352602">
    <w:abstractNumId w:val="4"/>
  </w:num>
  <w:num w:numId="3" w16cid:durableId="1719547348">
    <w:abstractNumId w:val="1"/>
  </w:num>
  <w:num w:numId="4" w16cid:durableId="602810549">
    <w:abstractNumId w:val="2"/>
  </w:num>
  <w:num w:numId="5" w16cid:durableId="2060662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A"/>
    <w:rsid w:val="0001269D"/>
    <w:rsid w:val="00012F80"/>
    <w:rsid w:val="000153E6"/>
    <w:rsid w:val="00017F59"/>
    <w:rsid w:val="00022811"/>
    <w:rsid w:val="00022D39"/>
    <w:rsid w:val="00022F22"/>
    <w:rsid w:val="00023A9D"/>
    <w:rsid w:val="00024B3E"/>
    <w:rsid w:val="00025AA8"/>
    <w:rsid w:val="00026973"/>
    <w:rsid w:val="00032850"/>
    <w:rsid w:val="00035FA0"/>
    <w:rsid w:val="00047B04"/>
    <w:rsid w:val="00053D88"/>
    <w:rsid w:val="00054FDC"/>
    <w:rsid w:val="00055DE6"/>
    <w:rsid w:val="00057704"/>
    <w:rsid w:val="00062621"/>
    <w:rsid w:val="0006512C"/>
    <w:rsid w:val="00065A13"/>
    <w:rsid w:val="00065DF9"/>
    <w:rsid w:val="00071DAC"/>
    <w:rsid w:val="00074C77"/>
    <w:rsid w:val="00076D9D"/>
    <w:rsid w:val="00083813"/>
    <w:rsid w:val="000852B0"/>
    <w:rsid w:val="00095D72"/>
    <w:rsid w:val="000A3CF9"/>
    <w:rsid w:val="000A6482"/>
    <w:rsid w:val="000B091D"/>
    <w:rsid w:val="000B0A06"/>
    <w:rsid w:val="000B73F7"/>
    <w:rsid w:val="000C0D1E"/>
    <w:rsid w:val="000C3680"/>
    <w:rsid w:val="000C55FD"/>
    <w:rsid w:val="000C7DED"/>
    <w:rsid w:val="000D31D6"/>
    <w:rsid w:val="000D33FC"/>
    <w:rsid w:val="000E3B6F"/>
    <w:rsid w:val="000F5897"/>
    <w:rsid w:val="000F75A9"/>
    <w:rsid w:val="00102334"/>
    <w:rsid w:val="001023FC"/>
    <w:rsid w:val="00105F1D"/>
    <w:rsid w:val="00111B1E"/>
    <w:rsid w:val="001156BD"/>
    <w:rsid w:val="0011575D"/>
    <w:rsid w:val="0011667D"/>
    <w:rsid w:val="001177A4"/>
    <w:rsid w:val="00121599"/>
    <w:rsid w:val="0013527F"/>
    <w:rsid w:val="001360C2"/>
    <w:rsid w:val="00150DBB"/>
    <w:rsid w:val="00153003"/>
    <w:rsid w:val="001629BC"/>
    <w:rsid w:val="001654E5"/>
    <w:rsid w:val="0016637F"/>
    <w:rsid w:val="00171C25"/>
    <w:rsid w:val="00196D64"/>
    <w:rsid w:val="001B02A9"/>
    <w:rsid w:val="001B46B8"/>
    <w:rsid w:val="001C4CEB"/>
    <w:rsid w:val="001C6EA4"/>
    <w:rsid w:val="001D1480"/>
    <w:rsid w:val="001E2B5A"/>
    <w:rsid w:val="001F43ED"/>
    <w:rsid w:val="001F5E31"/>
    <w:rsid w:val="00201EA2"/>
    <w:rsid w:val="00202960"/>
    <w:rsid w:val="0020421F"/>
    <w:rsid w:val="002056E0"/>
    <w:rsid w:val="00210328"/>
    <w:rsid w:val="00210CF0"/>
    <w:rsid w:val="0021195D"/>
    <w:rsid w:val="00213012"/>
    <w:rsid w:val="0021602B"/>
    <w:rsid w:val="00217F18"/>
    <w:rsid w:val="00220E7E"/>
    <w:rsid w:val="00221317"/>
    <w:rsid w:val="002226A3"/>
    <w:rsid w:val="00224335"/>
    <w:rsid w:val="00226DEB"/>
    <w:rsid w:val="0023427F"/>
    <w:rsid w:val="00236B71"/>
    <w:rsid w:val="00240C08"/>
    <w:rsid w:val="00242899"/>
    <w:rsid w:val="00254700"/>
    <w:rsid w:val="00257C21"/>
    <w:rsid w:val="00263FF7"/>
    <w:rsid w:val="00266E11"/>
    <w:rsid w:val="002720BE"/>
    <w:rsid w:val="002802C8"/>
    <w:rsid w:val="00281733"/>
    <w:rsid w:val="002854DD"/>
    <w:rsid w:val="00287840"/>
    <w:rsid w:val="00292C71"/>
    <w:rsid w:val="00294CA7"/>
    <w:rsid w:val="0029651D"/>
    <w:rsid w:val="00296D74"/>
    <w:rsid w:val="002975F0"/>
    <w:rsid w:val="002A1116"/>
    <w:rsid w:val="002A1618"/>
    <w:rsid w:val="002A1E7D"/>
    <w:rsid w:val="002A1F35"/>
    <w:rsid w:val="002A3192"/>
    <w:rsid w:val="002B0447"/>
    <w:rsid w:val="002B4C8E"/>
    <w:rsid w:val="002B572A"/>
    <w:rsid w:val="002B6E13"/>
    <w:rsid w:val="002B700C"/>
    <w:rsid w:val="002C3A50"/>
    <w:rsid w:val="002D2EAA"/>
    <w:rsid w:val="002D494C"/>
    <w:rsid w:val="002D4CDC"/>
    <w:rsid w:val="002D57B5"/>
    <w:rsid w:val="002D637C"/>
    <w:rsid w:val="002E0BCF"/>
    <w:rsid w:val="002E5F48"/>
    <w:rsid w:val="002F1A31"/>
    <w:rsid w:val="002F73FE"/>
    <w:rsid w:val="003012F7"/>
    <w:rsid w:val="003030A2"/>
    <w:rsid w:val="00304325"/>
    <w:rsid w:val="00304700"/>
    <w:rsid w:val="00306A7B"/>
    <w:rsid w:val="00310058"/>
    <w:rsid w:val="0031016B"/>
    <w:rsid w:val="00313D6A"/>
    <w:rsid w:val="003158F4"/>
    <w:rsid w:val="00317150"/>
    <w:rsid w:val="00317436"/>
    <w:rsid w:val="0032286A"/>
    <w:rsid w:val="003342A6"/>
    <w:rsid w:val="003342B3"/>
    <w:rsid w:val="00335CF4"/>
    <w:rsid w:val="003509E6"/>
    <w:rsid w:val="003521C7"/>
    <w:rsid w:val="0035497B"/>
    <w:rsid w:val="00354B76"/>
    <w:rsid w:val="003617B5"/>
    <w:rsid w:val="00361B8E"/>
    <w:rsid w:val="00366E2E"/>
    <w:rsid w:val="00373455"/>
    <w:rsid w:val="00380E6C"/>
    <w:rsid w:val="00381314"/>
    <w:rsid w:val="00383242"/>
    <w:rsid w:val="00386607"/>
    <w:rsid w:val="00387810"/>
    <w:rsid w:val="00391072"/>
    <w:rsid w:val="00392FC1"/>
    <w:rsid w:val="00393430"/>
    <w:rsid w:val="00394F08"/>
    <w:rsid w:val="003A01CB"/>
    <w:rsid w:val="003A3D68"/>
    <w:rsid w:val="003B3A07"/>
    <w:rsid w:val="003B4263"/>
    <w:rsid w:val="003B46EA"/>
    <w:rsid w:val="003B521F"/>
    <w:rsid w:val="003B6BC3"/>
    <w:rsid w:val="003C461D"/>
    <w:rsid w:val="003D2D48"/>
    <w:rsid w:val="003E1F2B"/>
    <w:rsid w:val="003E48D3"/>
    <w:rsid w:val="003E5BC8"/>
    <w:rsid w:val="003E73DC"/>
    <w:rsid w:val="003F002C"/>
    <w:rsid w:val="003F05B1"/>
    <w:rsid w:val="003F2553"/>
    <w:rsid w:val="003F3B8A"/>
    <w:rsid w:val="003F4ED5"/>
    <w:rsid w:val="003F7AE0"/>
    <w:rsid w:val="004038D7"/>
    <w:rsid w:val="0040538F"/>
    <w:rsid w:val="004164AF"/>
    <w:rsid w:val="00417F07"/>
    <w:rsid w:val="004249BD"/>
    <w:rsid w:val="00426898"/>
    <w:rsid w:val="00427444"/>
    <w:rsid w:val="00435CCD"/>
    <w:rsid w:val="00436702"/>
    <w:rsid w:val="00443CC8"/>
    <w:rsid w:val="00443D89"/>
    <w:rsid w:val="00445CCE"/>
    <w:rsid w:val="00463B55"/>
    <w:rsid w:val="00467515"/>
    <w:rsid w:val="00472927"/>
    <w:rsid w:val="00476254"/>
    <w:rsid w:val="00476258"/>
    <w:rsid w:val="00477A8F"/>
    <w:rsid w:val="0048073D"/>
    <w:rsid w:val="004929E3"/>
    <w:rsid w:val="00495D37"/>
    <w:rsid w:val="004A7CA7"/>
    <w:rsid w:val="004A7F75"/>
    <w:rsid w:val="004B19D7"/>
    <w:rsid w:val="004B4709"/>
    <w:rsid w:val="004B488D"/>
    <w:rsid w:val="004C20D2"/>
    <w:rsid w:val="004C3775"/>
    <w:rsid w:val="004C4027"/>
    <w:rsid w:val="004C7482"/>
    <w:rsid w:val="004D373D"/>
    <w:rsid w:val="004D7BB9"/>
    <w:rsid w:val="004E13EE"/>
    <w:rsid w:val="004F3667"/>
    <w:rsid w:val="00501535"/>
    <w:rsid w:val="005033E0"/>
    <w:rsid w:val="00514255"/>
    <w:rsid w:val="00517E13"/>
    <w:rsid w:val="00522494"/>
    <w:rsid w:val="00526EA5"/>
    <w:rsid w:val="0053093E"/>
    <w:rsid w:val="005310AC"/>
    <w:rsid w:val="00533A13"/>
    <w:rsid w:val="005340FB"/>
    <w:rsid w:val="00544C68"/>
    <w:rsid w:val="00547CF8"/>
    <w:rsid w:val="005509CF"/>
    <w:rsid w:val="00557B51"/>
    <w:rsid w:val="00557D1A"/>
    <w:rsid w:val="00573ADC"/>
    <w:rsid w:val="00575CF0"/>
    <w:rsid w:val="00583A31"/>
    <w:rsid w:val="00586145"/>
    <w:rsid w:val="005910C8"/>
    <w:rsid w:val="00591B80"/>
    <w:rsid w:val="00592008"/>
    <w:rsid w:val="00592C2A"/>
    <w:rsid w:val="00595D15"/>
    <w:rsid w:val="00597C30"/>
    <w:rsid w:val="005A3595"/>
    <w:rsid w:val="005A6DB1"/>
    <w:rsid w:val="005B0E3F"/>
    <w:rsid w:val="005B379C"/>
    <w:rsid w:val="005B3B4A"/>
    <w:rsid w:val="005C0F0A"/>
    <w:rsid w:val="005C2323"/>
    <w:rsid w:val="005C43BE"/>
    <w:rsid w:val="005C74EC"/>
    <w:rsid w:val="005D033B"/>
    <w:rsid w:val="005D21B5"/>
    <w:rsid w:val="005D24B0"/>
    <w:rsid w:val="005D2A0B"/>
    <w:rsid w:val="005D2D5D"/>
    <w:rsid w:val="005D333D"/>
    <w:rsid w:val="005D5780"/>
    <w:rsid w:val="005D7B95"/>
    <w:rsid w:val="005E0B2E"/>
    <w:rsid w:val="005E134E"/>
    <w:rsid w:val="005E30FE"/>
    <w:rsid w:val="005E5547"/>
    <w:rsid w:val="005E772C"/>
    <w:rsid w:val="005F23FA"/>
    <w:rsid w:val="005F6F16"/>
    <w:rsid w:val="005F72D8"/>
    <w:rsid w:val="00604F60"/>
    <w:rsid w:val="006107AB"/>
    <w:rsid w:val="00614582"/>
    <w:rsid w:val="00616751"/>
    <w:rsid w:val="006279AC"/>
    <w:rsid w:val="00631E6E"/>
    <w:rsid w:val="00632C96"/>
    <w:rsid w:val="00634C92"/>
    <w:rsid w:val="00646CE0"/>
    <w:rsid w:val="00646FB8"/>
    <w:rsid w:val="00651AA0"/>
    <w:rsid w:val="00654070"/>
    <w:rsid w:val="006571DE"/>
    <w:rsid w:val="006577A5"/>
    <w:rsid w:val="00666124"/>
    <w:rsid w:val="00673CEA"/>
    <w:rsid w:val="00676CDC"/>
    <w:rsid w:val="00685209"/>
    <w:rsid w:val="0069604B"/>
    <w:rsid w:val="006A203F"/>
    <w:rsid w:val="006A2AA5"/>
    <w:rsid w:val="006A4945"/>
    <w:rsid w:val="006A4E29"/>
    <w:rsid w:val="006A6225"/>
    <w:rsid w:val="006B585F"/>
    <w:rsid w:val="006C4779"/>
    <w:rsid w:val="006D7F2E"/>
    <w:rsid w:val="006E0DE7"/>
    <w:rsid w:val="006E4C14"/>
    <w:rsid w:val="006E5036"/>
    <w:rsid w:val="006F25D4"/>
    <w:rsid w:val="006F2B2C"/>
    <w:rsid w:val="0070380E"/>
    <w:rsid w:val="007049D8"/>
    <w:rsid w:val="00707D67"/>
    <w:rsid w:val="00712C85"/>
    <w:rsid w:val="007153D6"/>
    <w:rsid w:val="00717982"/>
    <w:rsid w:val="00725223"/>
    <w:rsid w:val="00730686"/>
    <w:rsid w:val="00730929"/>
    <w:rsid w:val="00732AAC"/>
    <w:rsid w:val="007424FA"/>
    <w:rsid w:val="007453BE"/>
    <w:rsid w:val="00751D42"/>
    <w:rsid w:val="00752BA6"/>
    <w:rsid w:val="007544AB"/>
    <w:rsid w:val="00756AB2"/>
    <w:rsid w:val="007577FA"/>
    <w:rsid w:val="00757969"/>
    <w:rsid w:val="007609EA"/>
    <w:rsid w:val="00765738"/>
    <w:rsid w:val="0076579A"/>
    <w:rsid w:val="0076590B"/>
    <w:rsid w:val="0076622F"/>
    <w:rsid w:val="0076629D"/>
    <w:rsid w:val="00771CE8"/>
    <w:rsid w:val="0078088E"/>
    <w:rsid w:val="00782B44"/>
    <w:rsid w:val="007833B9"/>
    <w:rsid w:val="00784FD7"/>
    <w:rsid w:val="00787C3C"/>
    <w:rsid w:val="007A15F8"/>
    <w:rsid w:val="007B4710"/>
    <w:rsid w:val="007C0F1E"/>
    <w:rsid w:val="007C6170"/>
    <w:rsid w:val="007C6669"/>
    <w:rsid w:val="007C718A"/>
    <w:rsid w:val="007C73EE"/>
    <w:rsid w:val="007D533F"/>
    <w:rsid w:val="007E081A"/>
    <w:rsid w:val="007E34BA"/>
    <w:rsid w:val="007F37CA"/>
    <w:rsid w:val="0080139B"/>
    <w:rsid w:val="0081592E"/>
    <w:rsid w:val="0082487C"/>
    <w:rsid w:val="00825186"/>
    <w:rsid w:val="0082608A"/>
    <w:rsid w:val="00832E18"/>
    <w:rsid w:val="00834AA2"/>
    <w:rsid w:val="008357A0"/>
    <w:rsid w:val="00837DA1"/>
    <w:rsid w:val="0084362F"/>
    <w:rsid w:val="00843DEC"/>
    <w:rsid w:val="00844763"/>
    <w:rsid w:val="0084489E"/>
    <w:rsid w:val="008509F7"/>
    <w:rsid w:val="008522CF"/>
    <w:rsid w:val="008652A5"/>
    <w:rsid w:val="0086565D"/>
    <w:rsid w:val="00865FF4"/>
    <w:rsid w:val="008731F1"/>
    <w:rsid w:val="00873F69"/>
    <w:rsid w:val="008753BF"/>
    <w:rsid w:val="00876310"/>
    <w:rsid w:val="0088074C"/>
    <w:rsid w:val="008826F0"/>
    <w:rsid w:val="00883CAE"/>
    <w:rsid w:val="00884D87"/>
    <w:rsid w:val="00884DA0"/>
    <w:rsid w:val="00885529"/>
    <w:rsid w:val="00891959"/>
    <w:rsid w:val="008A6EDB"/>
    <w:rsid w:val="008B5023"/>
    <w:rsid w:val="008C1E17"/>
    <w:rsid w:val="008D456F"/>
    <w:rsid w:val="008D4D60"/>
    <w:rsid w:val="008E070A"/>
    <w:rsid w:val="008E0833"/>
    <w:rsid w:val="008E7D23"/>
    <w:rsid w:val="008F149A"/>
    <w:rsid w:val="008F3D73"/>
    <w:rsid w:val="008F4736"/>
    <w:rsid w:val="00900B6B"/>
    <w:rsid w:val="00904A8F"/>
    <w:rsid w:val="00904B44"/>
    <w:rsid w:val="00906F87"/>
    <w:rsid w:val="00910897"/>
    <w:rsid w:val="009130E9"/>
    <w:rsid w:val="009149F0"/>
    <w:rsid w:val="00916F4E"/>
    <w:rsid w:val="009262CE"/>
    <w:rsid w:val="00927014"/>
    <w:rsid w:val="009317FB"/>
    <w:rsid w:val="00935676"/>
    <w:rsid w:val="009427D9"/>
    <w:rsid w:val="00945C45"/>
    <w:rsid w:val="0095381E"/>
    <w:rsid w:val="0095692C"/>
    <w:rsid w:val="00957ECA"/>
    <w:rsid w:val="0096331E"/>
    <w:rsid w:val="00964AC2"/>
    <w:rsid w:val="009652E6"/>
    <w:rsid w:val="0097523D"/>
    <w:rsid w:val="00975CF4"/>
    <w:rsid w:val="00987B22"/>
    <w:rsid w:val="009919D6"/>
    <w:rsid w:val="00993595"/>
    <w:rsid w:val="0099619D"/>
    <w:rsid w:val="009B4AE2"/>
    <w:rsid w:val="009B5244"/>
    <w:rsid w:val="009B6438"/>
    <w:rsid w:val="009C3707"/>
    <w:rsid w:val="009C5D73"/>
    <w:rsid w:val="009C64E4"/>
    <w:rsid w:val="009D0660"/>
    <w:rsid w:val="009E3CB1"/>
    <w:rsid w:val="009E49F5"/>
    <w:rsid w:val="009E5F85"/>
    <w:rsid w:val="009F4C34"/>
    <w:rsid w:val="00A0020E"/>
    <w:rsid w:val="00A078F4"/>
    <w:rsid w:val="00A166E2"/>
    <w:rsid w:val="00A21204"/>
    <w:rsid w:val="00A2544A"/>
    <w:rsid w:val="00A418DA"/>
    <w:rsid w:val="00A476B2"/>
    <w:rsid w:val="00A506D0"/>
    <w:rsid w:val="00A52757"/>
    <w:rsid w:val="00A538A0"/>
    <w:rsid w:val="00A54B3A"/>
    <w:rsid w:val="00A5622C"/>
    <w:rsid w:val="00A6103F"/>
    <w:rsid w:val="00A62C5C"/>
    <w:rsid w:val="00A71866"/>
    <w:rsid w:val="00A71EF5"/>
    <w:rsid w:val="00A85CDF"/>
    <w:rsid w:val="00A85E02"/>
    <w:rsid w:val="00A8791E"/>
    <w:rsid w:val="00A9295E"/>
    <w:rsid w:val="00A93744"/>
    <w:rsid w:val="00AA47B6"/>
    <w:rsid w:val="00AA7DFD"/>
    <w:rsid w:val="00AB0A4C"/>
    <w:rsid w:val="00AB416A"/>
    <w:rsid w:val="00AC24F0"/>
    <w:rsid w:val="00AC26AE"/>
    <w:rsid w:val="00AC4C97"/>
    <w:rsid w:val="00AC559D"/>
    <w:rsid w:val="00AD02BB"/>
    <w:rsid w:val="00AD5170"/>
    <w:rsid w:val="00AE225A"/>
    <w:rsid w:val="00AF0444"/>
    <w:rsid w:val="00AF6F07"/>
    <w:rsid w:val="00B02F1A"/>
    <w:rsid w:val="00B03E06"/>
    <w:rsid w:val="00B125CD"/>
    <w:rsid w:val="00B13BBA"/>
    <w:rsid w:val="00B16471"/>
    <w:rsid w:val="00B234C0"/>
    <w:rsid w:val="00B24904"/>
    <w:rsid w:val="00B26DBA"/>
    <w:rsid w:val="00B275B7"/>
    <w:rsid w:val="00B32E02"/>
    <w:rsid w:val="00B32F06"/>
    <w:rsid w:val="00B3625F"/>
    <w:rsid w:val="00B40552"/>
    <w:rsid w:val="00B407CA"/>
    <w:rsid w:val="00B444D9"/>
    <w:rsid w:val="00B53735"/>
    <w:rsid w:val="00B6105F"/>
    <w:rsid w:val="00B625CB"/>
    <w:rsid w:val="00B64208"/>
    <w:rsid w:val="00B6488F"/>
    <w:rsid w:val="00B6729B"/>
    <w:rsid w:val="00B74E9B"/>
    <w:rsid w:val="00B76F52"/>
    <w:rsid w:val="00B77969"/>
    <w:rsid w:val="00B77AF3"/>
    <w:rsid w:val="00B802B8"/>
    <w:rsid w:val="00B8132B"/>
    <w:rsid w:val="00B84AD9"/>
    <w:rsid w:val="00B86EF4"/>
    <w:rsid w:val="00B90381"/>
    <w:rsid w:val="00B91180"/>
    <w:rsid w:val="00B94355"/>
    <w:rsid w:val="00B959F6"/>
    <w:rsid w:val="00B97266"/>
    <w:rsid w:val="00BA41ED"/>
    <w:rsid w:val="00BA769A"/>
    <w:rsid w:val="00BB54E6"/>
    <w:rsid w:val="00BB570E"/>
    <w:rsid w:val="00BB7E3F"/>
    <w:rsid w:val="00BC1D99"/>
    <w:rsid w:val="00BC4716"/>
    <w:rsid w:val="00BC4A47"/>
    <w:rsid w:val="00BC625D"/>
    <w:rsid w:val="00BD06C3"/>
    <w:rsid w:val="00BD67F4"/>
    <w:rsid w:val="00BD68E4"/>
    <w:rsid w:val="00BD6A51"/>
    <w:rsid w:val="00BD7945"/>
    <w:rsid w:val="00BD7EF2"/>
    <w:rsid w:val="00BE09D2"/>
    <w:rsid w:val="00BE2CD3"/>
    <w:rsid w:val="00BE4A76"/>
    <w:rsid w:val="00BE6CB8"/>
    <w:rsid w:val="00BE7450"/>
    <w:rsid w:val="00BF46CC"/>
    <w:rsid w:val="00BF4E71"/>
    <w:rsid w:val="00C02F2D"/>
    <w:rsid w:val="00C03B7A"/>
    <w:rsid w:val="00C03D70"/>
    <w:rsid w:val="00C03DD5"/>
    <w:rsid w:val="00C04E6A"/>
    <w:rsid w:val="00C13090"/>
    <w:rsid w:val="00C2173C"/>
    <w:rsid w:val="00C26A13"/>
    <w:rsid w:val="00C279DC"/>
    <w:rsid w:val="00C32054"/>
    <w:rsid w:val="00C412BF"/>
    <w:rsid w:val="00C41C2B"/>
    <w:rsid w:val="00C50228"/>
    <w:rsid w:val="00C509B0"/>
    <w:rsid w:val="00C6610B"/>
    <w:rsid w:val="00C810C3"/>
    <w:rsid w:val="00C82B86"/>
    <w:rsid w:val="00C84282"/>
    <w:rsid w:val="00C84413"/>
    <w:rsid w:val="00C851AE"/>
    <w:rsid w:val="00C86A55"/>
    <w:rsid w:val="00C90411"/>
    <w:rsid w:val="00C91097"/>
    <w:rsid w:val="00C91791"/>
    <w:rsid w:val="00CA63A1"/>
    <w:rsid w:val="00CB0DF0"/>
    <w:rsid w:val="00CB5E25"/>
    <w:rsid w:val="00CC0689"/>
    <w:rsid w:val="00CC5194"/>
    <w:rsid w:val="00CD5FC4"/>
    <w:rsid w:val="00CD704B"/>
    <w:rsid w:val="00CE035D"/>
    <w:rsid w:val="00CE234A"/>
    <w:rsid w:val="00CE4995"/>
    <w:rsid w:val="00CE58BB"/>
    <w:rsid w:val="00CE5FAC"/>
    <w:rsid w:val="00CE69F0"/>
    <w:rsid w:val="00CF26BC"/>
    <w:rsid w:val="00D03111"/>
    <w:rsid w:val="00D04E6E"/>
    <w:rsid w:val="00D119B7"/>
    <w:rsid w:val="00D17596"/>
    <w:rsid w:val="00D202A6"/>
    <w:rsid w:val="00D255B5"/>
    <w:rsid w:val="00D3038E"/>
    <w:rsid w:val="00D3244E"/>
    <w:rsid w:val="00D441D2"/>
    <w:rsid w:val="00D63670"/>
    <w:rsid w:val="00D70412"/>
    <w:rsid w:val="00D72628"/>
    <w:rsid w:val="00D76889"/>
    <w:rsid w:val="00D76B81"/>
    <w:rsid w:val="00D849A1"/>
    <w:rsid w:val="00D87090"/>
    <w:rsid w:val="00D958AC"/>
    <w:rsid w:val="00DA50CD"/>
    <w:rsid w:val="00DA5586"/>
    <w:rsid w:val="00DB7AAD"/>
    <w:rsid w:val="00DC55FC"/>
    <w:rsid w:val="00DD175F"/>
    <w:rsid w:val="00DD7698"/>
    <w:rsid w:val="00DE09A9"/>
    <w:rsid w:val="00DE1E97"/>
    <w:rsid w:val="00DE20E6"/>
    <w:rsid w:val="00DE3B3D"/>
    <w:rsid w:val="00DE6A86"/>
    <w:rsid w:val="00DF4D51"/>
    <w:rsid w:val="00DF6299"/>
    <w:rsid w:val="00E005F6"/>
    <w:rsid w:val="00E0128A"/>
    <w:rsid w:val="00E04C34"/>
    <w:rsid w:val="00E112DA"/>
    <w:rsid w:val="00E13235"/>
    <w:rsid w:val="00E252EA"/>
    <w:rsid w:val="00E3563A"/>
    <w:rsid w:val="00E40030"/>
    <w:rsid w:val="00E421F1"/>
    <w:rsid w:val="00E505AF"/>
    <w:rsid w:val="00E50C8D"/>
    <w:rsid w:val="00E70ADC"/>
    <w:rsid w:val="00E743AC"/>
    <w:rsid w:val="00E75B68"/>
    <w:rsid w:val="00E85CFB"/>
    <w:rsid w:val="00E93EC7"/>
    <w:rsid w:val="00EA04AE"/>
    <w:rsid w:val="00EA1789"/>
    <w:rsid w:val="00EA1C0E"/>
    <w:rsid w:val="00EA4D15"/>
    <w:rsid w:val="00EA5A64"/>
    <w:rsid w:val="00EA6C82"/>
    <w:rsid w:val="00EB0F70"/>
    <w:rsid w:val="00EB1476"/>
    <w:rsid w:val="00EB225C"/>
    <w:rsid w:val="00EB3C50"/>
    <w:rsid w:val="00EB628F"/>
    <w:rsid w:val="00EB6CA6"/>
    <w:rsid w:val="00EC046B"/>
    <w:rsid w:val="00EC135E"/>
    <w:rsid w:val="00EC31EF"/>
    <w:rsid w:val="00EC4AF5"/>
    <w:rsid w:val="00EC564E"/>
    <w:rsid w:val="00EC58D8"/>
    <w:rsid w:val="00ED106C"/>
    <w:rsid w:val="00ED246B"/>
    <w:rsid w:val="00ED4B4D"/>
    <w:rsid w:val="00ED4C13"/>
    <w:rsid w:val="00EE0BFF"/>
    <w:rsid w:val="00EE60FC"/>
    <w:rsid w:val="00F017F5"/>
    <w:rsid w:val="00F029BE"/>
    <w:rsid w:val="00F045AD"/>
    <w:rsid w:val="00F12A79"/>
    <w:rsid w:val="00F21346"/>
    <w:rsid w:val="00F279B4"/>
    <w:rsid w:val="00F30E18"/>
    <w:rsid w:val="00F31608"/>
    <w:rsid w:val="00F32376"/>
    <w:rsid w:val="00F33EC1"/>
    <w:rsid w:val="00F35618"/>
    <w:rsid w:val="00F432AD"/>
    <w:rsid w:val="00F45691"/>
    <w:rsid w:val="00F457F0"/>
    <w:rsid w:val="00F515E9"/>
    <w:rsid w:val="00F52C93"/>
    <w:rsid w:val="00F53232"/>
    <w:rsid w:val="00F5511C"/>
    <w:rsid w:val="00F62081"/>
    <w:rsid w:val="00F626B8"/>
    <w:rsid w:val="00F63EDD"/>
    <w:rsid w:val="00F856BB"/>
    <w:rsid w:val="00F87800"/>
    <w:rsid w:val="00F9231F"/>
    <w:rsid w:val="00F94DE3"/>
    <w:rsid w:val="00FA5008"/>
    <w:rsid w:val="00FA665A"/>
    <w:rsid w:val="00FA7D9F"/>
    <w:rsid w:val="00FB26B1"/>
    <w:rsid w:val="00FB2A43"/>
    <w:rsid w:val="00FB37AD"/>
    <w:rsid w:val="00FC36F0"/>
    <w:rsid w:val="00FC3ECF"/>
    <w:rsid w:val="00FC57B8"/>
    <w:rsid w:val="00FC5813"/>
    <w:rsid w:val="00FD41B4"/>
    <w:rsid w:val="00FD5027"/>
    <w:rsid w:val="00FE52C3"/>
    <w:rsid w:val="00FE747A"/>
    <w:rsid w:val="00FE7C92"/>
    <w:rsid w:val="00FF0A8C"/>
    <w:rsid w:val="00FF55E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B8D2"/>
  <w15:chartTrackingRefBased/>
  <w15:docId w15:val="{4F1AFF26-742E-45D8-BBD9-B12F510A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B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BA"/>
    <w:rPr>
      <w:rFonts w:asciiTheme="minorHAnsi" w:hAnsiTheme="minorHAnsi" w:cstheme="minorBidi"/>
      <w:sz w:val="22"/>
      <w:szCs w:val="22"/>
    </w:rPr>
  </w:style>
  <w:style w:type="paragraph" w:styleId="Footer">
    <w:name w:val="footer"/>
    <w:basedOn w:val="Normal"/>
    <w:link w:val="FooterChar"/>
    <w:uiPriority w:val="99"/>
    <w:unhideWhenUsed/>
    <w:rsid w:val="007E3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BA"/>
    <w:rPr>
      <w:rFonts w:asciiTheme="minorHAnsi" w:hAnsiTheme="minorHAnsi" w:cstheme="minorBidi"/>
      <w:sz w:val="22"/>
      <w:szCs w:val="22"/>
    </w:rPr>
  </w:style>
  <w:style w:type="paragraph" w:styleId="ListParagraph">
    <w:name w:val="List Paragraph"/>
    <w:basedOn w:val="Normal"/>
    <w:uiPriority w:val="34"/>
    <w:qFormat/>
    <w:rsid w:val="007E34BA"/>
    <w:pPr>
      <w:ind w:left="720"/>
      <w:contextualSpacing/>
    </w:pPr>
  </w:style>
  <w:style w:type="paragraph" w:styleId="NormalWeb">
    <w:name w:val="Normal (Web)"/>
    <w:basedOn w:val="Normal"/>
    <w:uiPriority w:val="99"/>
    <w:unhideWhenUsed/>
    <w:rsid w:val="007E34B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7E34BA"/>
    <w:rPr>
      <w:i/>
      <w:iCs/>
    </w:rPr>
  </w:style>
  <w:style w:type="paragraph" w:styleId="NoSpacing">
    <w:name w:val="No Spacing"/>
    <w:uiPriority w:val="1"/>
    <w:qFormat/>
    <w:rsid w:val="007E34BA"/>
    <w:pPr>
      <w:spacing w:after="0" w:line="240" w:lineRule="auto"/>
    </w:pPr>
    <w:rPr>
      <w:rFonts w:asciiTheme="minorHAnsi" w:hAnsiTheme="minorHAnsi" w:cstheme="minorBidi"/>
      <w:sz w:val="22"/>
      <w:szCs w:val="22"/>
    </w:rPr>
  </w:style>
  <w:style w:type="character" w:styleId="Hyperlink">
    <w:name w:val="Hyperlink"/>
    <w:basedOn w:val="DefaultParagraphFont"/>
    <w:uiPriority w:val="99"/>
    <w:unhideWhenUsed/>
    <w:rsid w:val="007E34BA"/>
    <w:rPr>
      <w:color w:val="0563C1" w:themeColor="hyperlink"/>
      <w:u w:val="single"/>
    </w:rPr>
  </w:style>
  <w:style w:type="paragraph" w:styleId="FootnoteText">
    <w:name w:val="footnote text"/>
    <w:basedOn w:val="Normal"/>
    <w:link w:val="FootnoteTextChar"/>
    <w:uiPriority w:val="99"/>
    <w:semiHidden/>
    <w:unhideWhenUsed/>
    <w:rsid w:val="007E3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B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E34BA"/>
    <w:rPr>
      <w:vertAlign w:val="superscript"/>
    </w:rPr>
  </w:style>
  <w:style w:type="paragraph" w:styleId="EndnoteText">
    <w:name w:val="endnote text"/>
    <w:basedOn w:val="Normal"/>
    <w:link w:val="EndnoteTextChar"/>
    <w:uiPriority w:val="99"/>
    <w:semiHidden/>
    <w:unhideWhenUsed/>
    <w:rsid w:val="00AA47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47B6"/>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AA47B6"/>
    <w:rPr>
      <w:vertAlign w:val="superscript"/>
    </w:rPr>
  </w:style>
  <w:style w:type="character" w:styleId="UnresolvedMention">
    <w:name w:val="Unresolved Mention"/>
    <w:basedOn w:val="DefaultParagraphFont"/>
    <w:uiPriority w:val="99"/>
    <w:semiHidden/>
    <w:unhideWhenUsed/>
    <w:rsid w:val="00201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2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ishne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n.wikipedia.org/wiki/Supplementary_hypothesis" TargetMode="External"/><Relationship Id="rId4" Type="http://schemas.openxmlformats.org/officeDocument/2006/relationships/settings" Target="settings.xml"/><Relationship Id="rId9" Type="http://schemas.openxmlformats.org/officeDocument/2006/relationships/hyperlink" Target="https://www.thetorah.com/article/deuteronomy-the-first-torah"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bibleinterp.arizona.edu/articles/bad368008" TargetMode="External"/><Relationship Id="rId3" Type="http://schemas.openxmlformats.org/officeDocument/2006/relationships/hyperlink" Target="https://en.wikipedia.org/wiki/Deuteronomist" TargetMode="External"/><Relationship Id="rId7" Type="http://schemas.openxmlformats.org/officeDocument/2006/relationships/hyperlink" Target="https://en.wikipedia.org/wiki/Ezra" TargetMode="External"/><Relationship Id="rId2" Type="http://schemas.openxmlformats.org/officeDocument/2006/relationships/hyperlink" Target="https://en.wikipedia.org/wiki/Elohist" TargetMode="External"/><Relationship Id="rId1" Type="http://schemas.openxmlformats.org/officeDocument/2006/relationships/hyperlink" Target="https://en.wikipedia.org/wiki/Jahwist" TargetMode="External"/><Relationship Id="rId6" Type="http://schemas.openxmlformats.org/officeDocument/2006/relationships/hyperlink" Target="https://en.wikipedia.org/wiki/Josiah" TargetMode="External"/><Relationship Id="rId5" Type="http://schemas.openxmlformats.org/officeDocument/2006/relationships/hyperlink" Target="https://en.wikipedia.org/wiki/Solomon" TargetMode="External"/><Relationship Id="rId4" Type="http://schemas.openxmlformats.org/officeDocument/2006/relationships/hyperlink" Target="https://en.wikipedia.org/wiki/Priestly_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957B-239D-47C5-A0CC-2E5BCE53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138</cp:revision>
  <cp:lastPrinted>2023-05-15T21:09:00Z</cp:lastPrinted>
  <dcterms:created xsi:type="dcterms:W3CDTF">2023-07-16T16:21:00Z</dcterms:created>
  <dcterms:modified xsi:type="dcterms:W3CDTF">2023-07-19T18:33:00Z</dcterms:modified>
</cp:coreProperties>
</file>